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60F" w:rsidRPr="001C389C" w:rsidRDefault="00A9527A" w:rsidP="003D1EFC">
      <w:pPr>
        <w:jc w:val="both"/>
        <w:rPr>
          <w:rFonts w:ascii="Arial" w:hAnsi="Arial" w:cs="Arial"/>
          <w:b/>
        </w:rPr>
      </w:pPr>
      <w:bookmarkStart w:id="0" w:name="_GoBack"/>
      <w:bookmarkEnd w:id="0"/>
      <w:r>
        <w:rPr>
          <w:rFonts w:ascii="Arial" w:hAnsi="Arial" w:cs="Arial"/>
          <w:b/>
        </w:rPr>
        <w:t xml:space="preserve">UPDATED </w:t>
      </w:r>
      <w:r w:rsidR="0047660F" w:rsidRPr="001C389C">
        <w:rPr>
          <w:rFonts w:ascii="Arial" w:hAnsi="Arial" w:cs="Arial"/>
          <w:b/>
        </w:rPr>
        <w:t>DRAFT CONDITIONS OF CONSENT</w:t>
      </w:r>
    </w:p>
    <w:p w:rsidR="0047660F" w:rsidRPr="001C389C" w:rsidRDefault="0047660F" w:rsidP="003D1EFC">
      <w:pPr>
        <w:jc w:val="both"/>
        <w:rPr>
          <w:rFonts w:ascii="Arial" w:hAnsi="Arial" w:cs="Arial"/>
          <w:b/>
        </w:rPr>
      </w:pPr>
    </w:p>
    <w:p w:rsidR="0047660F" w:rsidRPr="001C389C" w:rsidRDefault="0047660F" w:rsidP="003D1EFC">
      <w:pPr>
        <w:jc w:val="both"/>
        <w:rPr>
          <w:rFonts w:ascii="Arial" w:hAnsi="Arial" w:cs="Arial"/>
          <w:b/>
        </w:rPr>
      </w:pPr>
      <w:r w:rsidRPr="001C389C">
        <w:rPr>
          <w:rFonts w:ascii="Arial" w:hAnsi="Arial" w:cs="Arial"/>
          <w:b/>
        </w:rPr>
        <w:t xml:space="preserve">DEVELOPMENT APPLICATION NO. </w:t>
      </w:r>
      <w:r w:rsidR="00D839CC">
        <w:rPr>
          <w:rFonts w:ascii="Arial" w:hAnsi="Arial" w:cs="Arial"/>
          <w:b/>
        </w:rPr>
        <w:t>314.1/2020</w:t>
      </w:r>
    </w:p>
    <w:p w:rsidR="0047660F" w:rsidRPr="001C389C" w:rsidRDefault="00D36023" w:rsidP="003D1EFC">
      <w:pPr>
        <w:jc w:val="both"/>
        <w:rPr>
          <w:rFonts w:ascii="Arial" w:hAnsi="Arial" w:cs="Arial"/>
          <w:b/>
        </w:rPr>
      </w:pPr>
      <w:r w:rsidRPr="001C389C">
        <w:rPr>
          <w:rFonts w:ascii="Arial" w:hAnsi="Arial" w:cs="Arial"/>
          <w:b/>
        </w:rPr>
        <w:t xml:space="preserve">SYDNEY </w:t>
      </w:r>
      <w:r w:rsidR="0052216D" w:rsidRPr="001C389C">
        <w:rPr>
          <w:rFonts w:ascii="Arial" w:hAnsi="Arial" w:cs="Arial"/>
          <w:b/>
        </w:rPr>
        <w:t xml:space="preserve">WESTERN CITY </w:t>
      </w:r>
      <w:r w:rsidR="0047660F" w:rsidRPr="001C389C">
        <w:rPr>
          <w:rFonts w:ascii="Arial" w:hAnsi="Arial" w:cs="Arial"/>
          <w:b/>
        </w:rPr>
        <w:t xml:space="preserve">PLANNING PANEL NO. </w:t>
      </w:r>
      <w:r w:rsidR="00D839CC">
        <w:rPr>
          <w:rFonts w:ascii="Arial" w:hAnsi="Arial" w:cs="Arial"/>
          <w:b/>
        </w:rPr>
        <w:t>PPSSWC-175</w:t>
      </w:r>
    </w:p>
    <w:p w:rsidR="0047660F" w:rsidRPr="001C389C" w:rsidRDefault="0047660F" w:rsidP="003D1EFC">
      <w:pPr>
        <w:jc w:val="both"/>
        <w:rPr>
          <w:rFonts w:ascii="Arial" w:hAnsi="Arial" w:cs="Arial"/>
          <w:b/>
        </w:rPr>
      </w:pPr>
    </w:p>
    <w:p w:rsidR="0047660F" w:rsidRDefault="0047660F" w:rsidP="003D1EFC">
      <w:pPr>
        <w:jc w:val="both"/>
        <w:rPr>
          <w:rFonts w:ascii="Arial" w:hAnsi="Arial" w:cs="Arial"/>
          <w:b/>
        </w:rPr>
      </w:pPr>
      <w:r w:rsidRPr="001C389C">
        <w:rPr>
          <w:rFonts w:ascii="Arial" w:hAnsi="Arial" w:cs="Arial"/>
          <w:b/>
        </w:rPr>
        <w:t>PROPERTY:</w:t>
      </w:r>
    </w:p>
    <w:p w:rsidR="00342D2A" w:rsidRDefault="00342D2A" w:rsidP="003D1EFC">
      <w:pPr>
        <w:jc w:val="both"/>
        <w:rPr>
          <w:rFonts w:ascii="Arial" w:hAnsi="Arial" w:cs="Arial"/>
          <w:b/>
        </w:rPr>
      </w:pPr>
    </w:p>
    <w:tbl>
      <w:tblPr>
        <w:tblStyle w:val="TableGrid"/>
        <w:tblW w:w="0" w:type="auto"/>
        <w:tblInd w:w="-5" w:type="dxa"/>
        <w:tblLook w:val="04A0" w:firstRow="1" w:lastRow="0" w:firstColumn="1" w:lastColumn="0" w:noHBand="0" w:noVBand="1"/>
      </w:tblPr>
      <w:tblGrid>
        <w:gridCol w:w="4536"/>
        <w:gridCol w:w="4485"/>
      </w:tblGrid>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Lots 39 &amp; 56, DP 235949</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Southdown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color w:val="000000"/>
                <w:sz w:val="22"/>
                <w:szCs w:val="22"/>
                <w:lang w:val="en-AU"/>
              </w:rPr>
              <w:t>Lot 36, DP 235949</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color w:val="000000"/>
                <w:sz w:val="22"/>
                <w:szCs w:val="22"/>
                <w:lang w:val="en-AU"/>
              </w:rPr>
              <w:t>No.’s 31-39 Border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Lots </w:t>
            </w:r>
            <w:r w:rsidRPr="00342D2A">
              <w:rPr>
                <w:rFonts w:ascii="Arial" w:hAnsi="Arial" w:cs="Arial"/>
                <w:b/>
                <w:color w:val="000000"/>
                <w:sz w:val="22"/>
                <w:szCs w:val="22"/>
                <w:lang w:val="en-AU"/>
              </w:rPr>
              <w:t xml:space="preserve">2,3,4,5,6,8,9,10,11,12,13 &amp; 16, DP 234284 </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No.’s 1-119 Southdown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color w:val="000000"/>
                <w:sz w:val="22"/>
                <w:szCs w:val="22"/>
                <w:lang w:val="en-AU"/>
              </w:rPr>
              <w:t>Lot 92, DP 13905</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1680 The Horsley Drive</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color w:val="000000"/>
                <w:sz w:val="22"/>
                <w:szCs w:val="22"/>
                <w:lang w:val="en-AU"/>
              </w:rPr>
              <w:t>Lot 95 D, DP 388681</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1752 The Horsley Drive</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7, DP 234284</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No.’s 51-59 Southdown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Lots 3,6,7 &amp; 8, DP 825571</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Border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Lots 4 &amp; 5, DP 825571</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No.’s 52-100 Southdown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9, DP 825571</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No.’s 2-50 Southdown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10, DP 825571</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No.’s 91-101 Border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Lots 11 &amp; 12, DP 825571</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No.’s 121-139 Southdown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15 &amp; 16, DP 825571</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No.’s 32-40 Cotswold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19,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No. 372 Wallgrove Road </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12,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444 Wallgrove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13,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No.’s 434-442 Wallgrove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14,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432 Wallgrove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15,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420 Wallgrove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16,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408 Wallgrove Road</w:t>
            </w:r>
          </w:p>
        </w:tc>
      </w:tr>
      <w:tr w:rsidR="00342D2A" w:rsidRPr="00342D2A" w:rsidTr="00342D2A">
        <w:tc>
          <w:tcPr>
            <w:tcW w:w="4536" w:type="dxa"/>
          </w:tcPr>
          <w:p w:rsidR="00342D2A" w:rsidRPr="00342D2A" w:rsidRDefault="00342D2A" w:rsidP="003D1EFC">
            <w:pPr>
              <w:tabs>
                <w:tab w:val="left" w:pos="1202"/>
              </w:tabs>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17,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No. 396 Wallgrove Road </w:t>
            </w:r>
          </w:p>
        </w:tc>
      </w:tr>
      <w:tr w:rsidR="00342D2A" w:rsidRPr="00342D2A" w:rsidTr="00342D2A">
        <w:tc>
          <w:tcPr>
            <w:tcW w:w="4536" w:type="dxa"/>
          </w:tcPr>
          <w:p w:rsidR="00342D2A" w:rsidRPr="00342D2A" w:rsidRDefault="00342D2A" w:rsidP="003D1EFC">
            <w:pPr>
              <w:tabs>
                <w:tab w:val="left" w:pos="1202"/>
              </w:tabs>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18,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384 Wallgrove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20, DP 1022008</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360 Wallgrove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Lot 17, DP 1021839</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No. 452 Wallgrove Road</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Lot 9, DP </w:t>
            </w:r>
            <w:r w:rsidRPr="00342D2A">
              <w:rPr>
                <w:rFonts w:ascii="Arial" w:hAnsi="Arial" w:cs="Arial"/>
                <w:b/>
                <w:color w:val="000000"/>
                <w:sz w:val="22"/>
                <w:szCs w:val="22"/>
                <w:lang w:val="en-AU"/>
              </w:rPr>
              <w:t>1021839</w:t>
            </w:r>
          </w:p>
        </w:tc>
        <w:tc>
          <w:tcPr>
            <w:tcW w:w="4485"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color w:val="000000"/>
                <w:sz w:val="22"/>
                <w:szCs w:val="22"/>
                <w:lang w:val="en-AU"/>
              </w:rPr>
              <w:t>No. 1706 The Horsley Drive</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Lot 8, DP </w:t>
            </w:r>
            <w:r w:rsidRPr="00342D2A">
              <w:rPr>
                <w:rFonts w:ascii="Arial" w:hAnsi="Arial" w:cs="Arial"/>
                <w:b/>
                <w:color w:val="000000"/>
                <w:sz w:val="22"/>
                <w:szCs w:val="22"/>
                <w:lang w:val="en-AU"/>
              </w:rPr>
              <w:t>1021839</w:t>
            </w:r>
          </w:p>
        </w:tc>
        <w:tc>
          <w:tcPr>
            <w:tcW w:w="4485" w:type="dxa"/>
          </w:tcPr>
          <w:p w:rsidR="00342D2A" w:rsidRPr="00342D2A" w:rsidRDefault="00342D2A" w:rsidP="003D1EFC">
            <w:pPr>
              <w:autoSpaceDE w:val="0"/>
              <w:autoSpaceDN w:val="0"/>
              <w:adjustRightInd w:val="0"/>
              <w:jc w:val="both"/>
              <w:rPr>
                <w:rFonts w:ascii="Arial" w:hAnsi="Arial" w:cs="Arial"/>
                <w:b/>
                <w:color w:val="000000"/>
                <w:sz w:val="22"/>
                <w:szCs w:val="22"/>
                <w:lang w:val="en-AU"/>
              </w:rPr>
            </w:pPr>
            <w:r w:rsidRPr="00342D2A">
              <w:rPr>
                <w:rFonts w:ascii="Arial" w:hAnsi="Arial" w:cs="Arial"/>
                <w:b/>
                <w:color w:val="000000"/>
                <w:sz w:val="22"/>
                <w:szCs w:val="22"/>
                <w:lang w:val="en-AU"/>
              </w:rPr>
              <w:t>No. 1700 The Horsley Drive</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Lot 7, DP </w:t>
            </w:r>
            <w:r w:rsidRPr="00342D2A">
              <w:rPr>
                <w:rFonts w:ascii="Arial" w:hAnsi="Arial" w:cs="Arial"/>
                <w:b/>
                <w:color w:val="000000"/>
                <w:sz w:val="22"/>
                <w:szCs w:val="22"/>
                <w:lang w:val="en-AU"/>
              </w:rPr>
              <w:t>1021839</w:t>
            </w:r>
          </w:p>
        </w:tc>
        <w:tc>
          <w:tcPr>
            <w:tcW w:w="4485" w:type="dxa"/>
          </w:tcPr>
          <w:p w:rsidR="00342D2A" w:rsidRPr="00342D2A" w:rsidRDefault="00342D2A" w:rsidP="003D1EFC">
            <w:pPr>
              <w:autoSpaceDE w:val="0"/>
              <w:autoSpaceDN w:val="0"/>
              <w:adjustRightInd w:val="0"/>
              <w:jc w:val="both"/>
              <w:rPr>
                <w:rFonts w:ascii="Arial" w:hAnsi="Arial" w:cs="Arial"/>
                <w:b/>
                <w:color w:val="000000"/>
                <w:sz w:val="22"/>
                <w:szCs w:val="22"/>
                <w:lang w:val="en-AU"/>
              </w:rPr>
            </w:pPr>
            <w:r w:rsidRPr="00342D2A">
              <w:rPr>
                <w:rFonts w:ascii="Arial" w:hAnsi="Arial" w:cs="Arial"/>
                <w:b/>
                <w:color w:val="000000"/>
                <w:sz w:val="22"/>
                <w:szCs w:val="22"/>
                <w:lang w:val="en-AU"/>
              </w:rPr>
              <w:t>No. 1686 The Horsley Drive</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Lot 10, DP </w:t>
            </w:r>
            <w:r w:rsidRPr="00342D2A">
              <w:rPr>
                <w:rFonts w:ascii="Arial" w:hAnsi="Arial" w:cs="Arial"/>
                <w:b/>
                <w:color w:val="000000"/>
                <w:sz w:val="22"/>
                <w:szCs w:val="22"/>
                <w:lang w:val="en-AU"/>
              </w:rPr>
              <w:t>1021839</w:t>
            </w:r>
          </w:p>
        </w:tc>
        <w:tc>
          <w:tcPr>
            <w:tcW w:w="4485" w:type="dxa"/>
          </w:tcPr>
          <w:p w:rsidR="00342D2A" w:rsidRPr="00342D2A" w:rsidRDefault="00342D2A" w:rsidP="003D1EFC">
            <w:pPr>
              <w:autoSpaceDE w:val="0"/>
              <w:autoSpaceDN w:val="0"/>
              <w:adjustRightInd w:val="0"/>
              <w:jc w:val="both"/>
              <w:rPr>
                <w:rFonts w:ascii="Arial" w:hAnsi="Arial" w:cs="Arial"/>
                <w:b/>
                <w:color w:val="000000"/>
                <w:sz w:val="22"/>
                <w:szCs w:val="22"/>
                <w:lang w:val="en-AU"/>
              </w:rPr>
            </w:pPr>
            <w:r w:rsidRPr="00342D2A">
              <w:rPr>
                <w:rFonts w:ascii="Arial" w:hAnsi="Arial" w:cs="Arial"/>
                <w:b/>
                <w:color w:val="000000"/>
                <w:sz w:val="22"/>
                <w:szCs w:val="22"/>
                <w:lang w:val="en-AU"/>
              </w:rPr>
              <w:t>No. 1726 The Horsley Drive</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Lot 12, DP </w:t>
            </w:r>
            <w:r w:rsidRPr="00342D2A">
              <w:rPr>
                <w:rFonts w:ascii="Arial" w:hAnsi="Arial" w:cs="Arial"/>
                <w:b/>
                <w:color w:val="000000"/>
                <w:sz w:val="22"/>
                <w:szCs w:val="22"/>
                <w:lang w:val="en-AU"/>
              </w:rPr>
              <w:t>1021839</w:t>
            </w:r>
          </w:p>
        </w:tc>
        <w:tc>
          <w:tcPr>
            <w:tcW w:w="4485" w:type="dxa"/>
          </w:tcPr>
          <w:p w:rsidR="00342D2A" w:rsidRPr="00342D2A" w:rsidRDefault="00342D2A" w:rsidP="003D1EFC">
            <w:pPr>
              <w:autoSpaceDE w:val="0"/>
              <w:autoSpaceDN w:val="0"/>
              <w:adjustRightInd w:val="0"/>
              <w:jc w:val="both"/>
              <w:rPr>
                <w:rFonts w:ascii="Arial" w:hAnsi="Arial" w:cs="Arial"/>
                <w:b/>
                <w:color w:val="000000"/>
                <w:sz w:val="22"/>
                <w:szCs w:val="22"/>
                <w:lang w:val="en-AU"/>
              </w:rPr>
            </w:pPr>
            <w:r w:rsidRPr="00342D2A">
              <w:rPr>
                <w:rFonts w:ascii="Arial" w:hAnsi="Arial" w:cs="Arial"/>
                <w:b/>
                <w:color w:val="000000"/>
                <w:sz w:val="22"/>
                <w:szCs w:val="22"/>
                <w:lang w:val="en-AU"/>
              </w:rPr>
              <w:t>No. 1750 The Horsley Drive</w:t>
            </w:r>
          </w:p>
        </w:tc>
      </w:tr>
      <w:tr w:rsidR="00342D2A" w:rsidRPr="00342D2A" w:rsidTr="00342D2A">
        <w:tc>
          <w:tcPr>
            <w:tcW w:w="4536" w:type="dxa"/>
          </w:tcPr>
          <w:p w:rsidR="00342D2A" w:rsidRPr="00342D2A" w:rsidRDefault="00342D2A" w:rsidP="003D1EFC">
            <w:pPr>
              <w:autoSpaceDE w:val="0"/>
              <w:autoSpaceDN w:val="0"/>
              <w:adjustRightInd w:val="0"/>
              <w:jc w:val="both"/>
              <w:rPr>
                <w:rFonts w:ascii="Arial" w:hAnsi="Arial" w:cs="Arial"/>
                <w:b/>
                <w:bCs/>
                <w:color w:val="000000"/>
                <w:sz w:val="22"/>
                <w:szCs w:val="22"/>
                <w:lang w:val="en-AU"/>
              </w:rPr>
            </w:pPr>
            <w:r w:rsidRPr="00342D2A">
              <w:rPr>
                <w:rFonts w:ascii="Arial" w:hAnsi="Arial" w:cs="Arial"/>
                <w:b/>
                <w:bCs/>
                <w:color w:val="000000"/>
                <w:sz w:val="22"/>
                <w:szCs w:val="22"/>
                <w:lang w:val="en-AU"/>
              </w:rPr>
              <w:t xml:space="preserve">Lot 1, DP </w:t>
            </w:r>
            <w:r w:rsidRPr="00342D2A">
              <w:rPr>
                <w:rFonts w:ascii="Arial" w:hAnsi="Arial" w:cs="Arial"/>
                <w:b/>
                <w:color w:val="000000"/>
                <w:sz w:val="22"/>
                <w:szCs w:val="22"/>
                <w:lang w:val="en-AU"/>
              </w:rPr>
              <w:t>1021938</w:t>
            </w:r>
          </w:p>
        </w:tc>
        <w:tc>
          <w:tcPr>
            <w:tcW w:w="4485" w:type="dxa"/>
          </w:tcPr>
          <w:p w:rsidR="00342D2A" w:rsidRPr="00342D2A" w:rsidRDefault="00342D2A" w:rsidP="003D1EFC">
            <w:pPr>
              <w:autoSpaceDE w:val="0"/>
              <w:autoSpaceDN w:val="0"/>
              <w:adjustRightInd w:val="0"/>
              <w:jc w:val="both"/>
              <w:rPr>
                <w:rFonts w:ascii="Arial" w:hAnsi="Arial" w:cs="Arial"/>
                <w:b/>
                <w:color w:val="000000"/>
                <w:sz w:val="22"/>
                <w:szCs w:val="22"/>
                <w:lang w:val="en-AU"/>
              </w:rPr>
            </w:pPr>
            <w:r w:rsidRPr="00342D2A">
              <w:rPr>
                <w:rFonts w:ascii="Arial" w:hAnsi="Arial" w:cs="Arial"/>
                <w:b/>
                <w:color w:val="000000"/>
                <w:sz w:val="22"/>
                <w:szCs w:val="22"/>
                <w:lang w:val="en-AU"/>
              </w:rPr>
              <w:t>No. 1 Saxony Road, Horsley Park NSW 2175</w:t>
            </w:r>
          </w:p>
        </w:tc>
      </w:tr>
    </w:tbl>
    <w:p w:rsidR="0047660F" w:rsidRDefault="0047660F" w:rsidP="003D1EFC">
      <w:pPr>
        <w:jc w:val="both"/>
        <w:rPr>
          <w:rFonts w:ascii="Arial" w:hAnsi="Arial" w:cs="Arial"/>
          <w:b/>
        </w:rPr>
      </w:pPr>
    </w:p>
    <w:p w:rsidR="0047660F" w:rsidRPr="001C389C" w:rsidRDefault="0047660F" w:rsidP="003D1EFC">
      <w:pPr>
        <w:jc w:val="both"/>
        <w:rPr>
          <w:rFonts w:ascii="Arial" w:hAnsi="Arial" w:cs="Arial"/>
          <w:b/>
        </w:rPr>
      </w:pPr>
      <w:r w:rsidRPr="001C389C">
        <w:rPr>
          <w:rFonts w:ascii="Arial" w:hAnsi="Arial" w:cs="Arial"/>
          <w:b/>
        </w:rPr>
        <w:t>DESCRIPTION OF DEVELOPMENT:</w:t>
      </w:r>
    </w:p>
    <w:p w:rsidR="0047660F" w:rsidRPr="001C389C" w:rsidRDefault="0047660F" w:rsidP="003D1EFC">
      <w:pPr>
        <w:jc w:val="both"/>
        <w:rPr>
          <w:rFonts w:ascii="Arial" w:hAnsi="Arial" w:cs="Arial"/>
          <w:b/>
        </w:rPr>
      </w:pPr>
    </w:p>
    <w:p w:rsidR="00D41FC1" w:rsidRDefault="00D839CC" w:rsidP="003D1EFC">
      <w:pPr>
        <w:jc w:val="both"/>
        <w:rPr>
          <w:rFonts w:ascii="Arial" w:hAnsi="Arial" w:cs="Arial"/>
        </w:rPr>
      </w:pPr>
      <w:r w:rsidRPr="00D839CC">
        <w:rPr>
          <w:rFonts w:ascii="Arial" w:hAnsi="Arial" w:cs="Arial"/>
          <w:b/>
        </w:rPr>
        <w:t>USE OF THE SYDNEY INTERNATIONAL EQUESTRIAN CENTRE FOR THE PURPOSE OF NON-EQUESTRIAN EVENTS</w:t>
      </w:r>
      <w:r>
        <w:rPr>
          <w:rFonts w:ascii="Arial" w:hAnsi="Arial" w:cs="Arial"/>
        </w:rPr>
        <w:t>.</w:t>
      </w:r>
    </w:p>
    <w:p w:rsidR="0047660F" w:rsidRPr="001C389C" w:rsidRDefault="00435E38" w:rsidP="003D1EFC">
      <w:pPr>
        <w:jc w:val="both"/>
        <w:rPr>
          <w:rFonts w:ascii="Arial" w:hAnsi="Arial" w:cs="Arial"/>
          <w:b/>
        </w:rPr>
      </w:pPr>
      <w:r>
        <w:rPr>
          <w:rFonts w:ascii="Arial" w:hAnsi="Arial" w:cs="Arial"/>
          <w:b/>
        </w:rPr>
        <w:pict>
          <v:rect id="_x0000_i1025" style="width:0;height:1.5pt" o:hralign="center" o:hrstd="t" o:hr="t" fillcolor="#aca899" stroked="f"/>
        </w:pict>
      </w:r>
    </w:p>
    <w:p w:rsidR="0047660F" w:rsidRDefault="0047660F" w:rsidP="003D1EFC">
      <w:pPr>
        <w:jc w:val="both"/>
        <w:rPr>
          <w:rFonts w:ascii="Arial" w:hAnsi="Arial" w:cs="Arial"/>
          <w:b/>
        </w:rPr>
      </w:pPr>
    </w:p>
    <w:p w:rsidR="00D41FC1" w:rsidRDefault="00D41FC1" w:rsidP="003D1EFC">
      <w:pPr>
        <w:jc w:val="both"/>
        <w:rPr>
          <w:rFonts w:ascii="Arial" w:hAnsi="Arial" w:cs="Arial"/>
          <w:b/>
        </w:rPr>
      </w:pPr>
    </w:p>
    <w:p w:rsidR="00D41FC1" w:rsidRDefault="00D41FC1" w:rsidP="003D1EFC">
      <w:pPr>
        <w:jc w:val="both"/>
        <w:rPr>
          <w:rFonts w:ascii="Arial" w:hAnsi="Arial" w:cs="Arial"/>
          <w:b/>
        </w:rPr>
      </w:pPr>
    </w:p>
    <w:p w:rsidR="00D41FC1" w:rsidRDefault="00D41FC1" w:rsidP="003D1EFC">
      <w:pPr>
        <w:jc w:val="both"/>
        <w:rPr>
          <w:rFonts w:ascii="Arial" w:hAnsi="Arial" w:cs="Arial"/>
          <w:b/>
        </w:rPr>
      </w:pPr>
    </w:p>
    <w:p w:rsidR="00D41FC1" w:rsidRDefault="00D41FC1" w:rsidP="003D1EFC">
      <w:pPr>
        <w:jc w:val="both"/>
        <w:rPr>
          <w:rFonts w:ascii="Arial" w:hAnsi="Arial" w:cs="Arial"/>
          <w:b/>
        </w:rPr>
      </w:pPr>
    </w:p>
    <w:p w:rsidR="00D41FC1" w:rsidRDefault="00D41FC1" w:rsidP="003D1EFC">
      <w:pPr>
        <w:jc w:val="both"/>
        <w:rPr>
          <w:rFonts w:ascii="Arial" w:hAnsi="Arial" w:cs="Arial"/>
          <w:b/>
        </w:rPr>
      </w:pPr>
    </w:p>
    <w:p w:rsidR="00D41FC1" w:rsidRDefault="00D41FC1" w:rsidP="003D1EFC">
      <w:pPr>
        <w:jc w:val="both"/>
        <w:rPr>
          <w:rFonts w:ascii="Arial" w:hAnsi="Arial" w:cs="Arial"/>
          <w:b/>
        </w:rPr>
      </w:pPr>
    </w:p>
    <w:p w:rsidR="00D41FC1" w:rsidRPr="003B11F0" w:rsidRDefault="00D41FC1" w:rsidP="003D1EFC">
      <w:pPr>
        <w:jc w:val="both"/>
        <w:rPr>
          <w:rFonts w:ascii="Arial" w:hAnsi="Arial" w:cs="Arial"/>
          <w:b/>
        </w:rPr>
      </w:pPr>
    </w:p>
    <w:p w:rsidR="00D41FC1" w:rsidRPr="003B11F0" w:rsidRDefault="00D41FC1" w:rsidP="003D1EFC">
      <w:pPr>
        <w:jc w:val="both"/>
        <w:rPr>
          <w:rFonts w:ascii="Arial" w:hAnsi="Arial" w:cs="Arial"/>
          <w:b/>
        </w:rPr>
      </w:pPr>
    </w:p>
    <w:p w:rsidR="0047660F" w:rsidRPr="003B11F0" w:rsidRDefault="0047660F" w:rsidP="003D1EFC">
      <w:pPr>
        <w:jc w:val="both"/>
        <w:rPr>
          <w:rFonts w:ascii="Arial" w:hAnsi="Arial" w:cs="Arial"/>
          <w:b/>
        </w:rPr>
      </w:pPr>
      <w:r w:rsidRPr="003B11F0">
        <w:rPr>
          <w:rFonts w:ascii="Arial" w:hAnsi="Arial" w:cs="Arial"/>
          <w:b/>
        </w:rPr>
        <w:lastRenderedPageBreak/>
        <w:t>APPROVED PLANS</w:t>
      </w:r>
    </w:p>
    <w:p w:rsidR="0047660F" w:rsidRPr="003B11F0" w:rsidRDefault="0047660F" w:rsidP="003D1EFC">
      <w:pPr>
        <w:jc w:val="both"/>
        <w:rPr>
          <w:rFonts w:ascii="Arial" w:hAnsi="Arial" w:cs="Arial"/>
          <w:b/>
        </w:rPr>
      </w:pPr>
    </w:p>
    <w:bookmarkStart w:id="1" w:name="Edit_1_1_1"/>
    <w:p w:rsidR="00844EEF" w:rsidRPr="003B11F0" w:rsidRDefault="00844EEF" w:rsidP="003D1EFC">
      <w:pPr>
        <w:ind w:left="576" w:hanging="576"/>
        <w:jc w:val="both"/>
        <w:rPr>
          <w:rFonts w:ascii="Arial" w:hAnsi="Arial" w:cs="Arial"/>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w:t>
      </w:r>
      <w:r w:rsidRPr="003B11F0">
        <w:rPr>
          <w:rFonts w:ascii="Arial" w:hAnsi="Arial" w:cs="Arial"/>
        </w:rPr>
        <w:fldChar w:fldCharType="end"/>
      </w:r>
      <w:r w:rsidRPr="003B11F0">
        <w:rPr>
          <w:rFonts w:ascii="Arial" w:hAnsi="Arial" w:cs="Arial"/>
          <w:b/>
        </w:rPr>
        <w:t>.</w:t>
      </w:r>
      <w:r w:rsidRPr="003B11F0">
        <w:rPr>
          <w:rFonts w:ascii="Arial" w:hAnsi="Arial" w:cs="Arial"/>
          <w:b/>
        </w:rPr>
        <w:tab/>
        <w:t xml:space="preserve">Compliance with Plans </w:t>
      </w:r>
    </w:p>
    <w:p w:rsidR="00844EEF" w:rsidRPr="003B11F0" w:rsidRDefault="00844EEF" w:rsidP="003D1EFC">
      <w:pPr>
        <w:jc w:val="both"/>
        <w:rPr>
          <w:rFonts w:ascii="Arial" w:hAnsi="Arial" w:cs="Arial"/>
        </w:rPr>
      </w:pPr>
    </w:p>
    <w:p w:rsidR="00502EF7" w:rsidRDefault="00502EF7" w:rsidP="00502EF7">
      <w:pPr>
        <w:ind w:left="567"/>
        <w:jc w:val="both"/>
        <w:rPr>
          <w:rFonts w:ascii="Arial" w:hAnsi="Arial" w:cs="Arial"/>
          <w:sz w:val="22"/>
          <w:szCs w:val="22"/>
          <w:lang w:val="en-AU"/>
        </w:rPr>
      </w:pPr>
      <w:r>
        <w:rPr>
          <w:rFonts w:ascii="Arial" w:hAnsi="Arial" w:cs="Arial"/>
        </w:rPr>
        <w:t>The development shall take place in accordance with the approved plans as stamped and dated by Council with the issuing of this consent:</w:t>
      </w:r>
    </w:p>
    <w:p w:rsidR="00844EEF" w:rsidRPr="003B11F0" w:rsidRDefault="00844EEF" w:rsidP="003D1EFC">
      <w:pPr>
        <w:jc w:val="both"/>
        <w:rPr>
          <w:rFonts w:ascii="Arial" w:hAnsi="Arial" w:cs="Arial"/>
        </w:rPr>
      </w:pPr>
    </w:p>
    <w:p w:rsidR="00844EEF" w:rsidRPr="003B11F0" w:rsidRDefault="00844EEF" w:rsidP="003D1EFC">
      <w:pPr>
        <w:pStyle w:val="ListParagraph"/>
        <w:numPr>
          <w:ilvl w:val="0"/>
          <w:numId w:val="7"/>
        </w:numPr>
        <w:spacing w:after="0" w:line="240" w:lineRule="auto"/>
        <w:ind w:left="1134" w:hanging="567"/>
        <w:jc w:val="both"/>
        <w:rPr>
          <w:rFonts w:ascii="Arial" w:hAnsi="Arial" w:cs="Arial"/>
          <w:sz w:val="24"/>
          <w:szCs w:val="24"/>
        </w:rPr>
      </w:pPr>
      <w:r w:rsidRPr="003B11F0">
        <w:rPr>
          <w:rFonts w:ascii="Arial" w:hAnsi="Arial" w:cs="Arial"/>
          <w:sz w:val="24"/>
          <w:szCs w:val="24"/>
        </w:rPr>
        <w:t>Sydney International Equestrian Centre Map prepared by NSW Government, undated;</w:t>
      </w:r>
    </w:p>
    <w:p w:rsidR="00844EEF" w:rsidRPr="003B11F0" w:rsidRDefault="00844EEF" w:rsidP="003D1EFC">
      <w:pPr>
        <w:pStyle w:val="ListParagraph"/>
        <w:numPr>
          <w:ilvl w:val="0"/>
          <w:numId w:val="7"/>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Sydney International Equestrian Centre North Truck Park - Camping Layout prepared by NSW Government, undated; </w:t>
      </w:r>
    </w:p>
    <w:p w:rsidR="00844EEF" w:rsidRPr="003B11F0" w:rsidRDefault="00844EEF" w:rsidP="003D1EFC">
      <w:pPr>
        <w:pStyle w:val="ListParagraph"/>
        <w:numPr>
          <w:ilvl w:val="0"/>
          <w:numId w:val="7"/>
        </w:numPr>
        <w:spacing w:after="0" w:line="240" w:lineRule="auto"/>
        <w:ind w:left="1134" w:hanging="567"/>
        <w:jc w:val="both"/>
        <w:rPr>
          <w:rFonts w:ascii="Arial" w:hAnsi="Arial" w:cs="Arial"/>
          <w:sz w:val="24"/>
          <w:szCs w:val="24"/>
        </w:rPr>
      </w:pPr>
      <w:r w:rsidRPr="003B11F0">
        <w:rPr>
          <w:rFonts w:ascii="Arial" w:hAnsi="Arial" w:cs="Arial"/>
          <w:sz w:val="24"/>
          <w:szCs w:val="24"/>
        </w:rPr>
        <w:t>Sydney International Equestrian Centre South Truck Park - Camping Layout prepared by NSW Government, undated;</w:t>
      </w:r>
    </w:p>
    <w:p w:rsidR="00844EEF" w:rsidRPr="003B11F0" w:rsidRDefault="00844EEF" w:rsidP="003D1EFC">
      <w:pPr>
        <w:pStyle w:val="ListParagraph"/>
        <w:numPr>
          <w:ilvl w:val="0"/>
          <w:numId w:val="7"/>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Sydney International Equestrian Centre Stables Complex prepared by NSW Government, undated; </w:t>
      </w:r>
    </w:p>
    <w:p w:rsidR="00844EEF" w:rsidRPr="003B11F0" w:rsidRDefault="00844EEF" w:rsidP="003D1EFC">
      <w:pPr>
        <w:pStyle w:val="ListParagraph"/>
        <w:numPr>
          <w:ilvl w:val="0"/>
          <w:numId w:val="7"/>
        </w:numPr>
        <w:spacing w:after="0" w:line="240" w:lineRule="auto"/>
        <w:ind w:left="1134" w:hanging="567"/>
        <w:jc w:val="both"/>
        <w:rPr>
          <w:rFonts w:ascii="Arial" w:hAnsi="Arial" w:cs="Arial"/>
          <w:sz w:val="24"/>
          <w:szCs w:val="24"/>
        </w:rPr>
      </w:pPr>
      <w:r w:rsidRPr="003B11F0">
        <w:rPr>
          <w:rFonts w:ascii="Arial" w:hAnsi="Arial" w:cs="Arial"/>
          <w:sz w:val="24"/>
          <w:szCs w:val="24"/>
        </w:rPr>
        <w:t>Sydney International Equestrian Ce</w:t>
      </w:r>
      <w:r w:rsidR="00F15035">
        <w:rPr>
          <w:rFonts w:ascii="Arial" w:hAnsi="Arial" w:cs="Arial"/>
          <w:sz w:val="24"/>
          <w:szCs w:val="24"/>
        </w:rPr>
        <w:t>ntre Emergency Management Plan -</w:t>
      </w:r>
      <w:r w:rsidRPr="003B11F0">
        <w:rPr>
          <w:rFonts w:ascii="Arial" w:hAnsi="Arial" w:cs="Arial"/>
          <w:sz w:val="24"/>
          <w:szCs w:val="24"/>
        </w:rPr>
        <w:t xml:space="preserve"> Location Map prepared by NSW Government, undated;</w:t>
      </w:r>
    </w:p>
    <w:p w:rsidR="00844EEF" w:rsidRPr="003B11F0" w:rsidRDefault="00844EEF" w:rsidP="003D1EFC">
      <w:pPr>
        <w:pStyle w:val="ListParagraph"/>
        <w:numPr>
          <w:ilvl w:val="0"/>
          <w:numId w:val="7"/>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Sydney International Equestrian Centre Emergency Assembly Areas prepared by NSW Government, undated; and </w:t>
      </w:r>
    </w:p>
    <w:p w:rsidR="00844EEF" w:rsidRPr="003B11F0" w:rsidRDefault="00844EEF" w:rsidP="003D1EFC">
      <w:pPr>
        <w:pStyle w:val="ListParagraph"/>
        <w:numPr>
          <w:ilvl w:val="0"/>
          <w:numId w:val="7"/>
        </w:numPr>
        <w:spacing w:after="0" w:line="240" w:lineRule="auto"/>
        <w:ind w:left="1134" w:hanging="567"/>
        <w:jc w:val="both"/>
        <w:rPr>
          <w:rFonts w:ascii="Arial" w:hAnsi="Arial" w:cs="Arial"/>
          <w:sz w:val="24"/>
          <w:szCs w:val="24"/>
        </w:rPr>
      </w:pPr>
      <w:r w:rsidRPr="003B11F0">
        <w:rPr>
          <w:rFonts w:ascii="Arial" w:hAnsi="Arial" w:cs="Arial"/>
          <w:sz w:val="24"/>
          <w:szCs w:val="24"/>
        </w:rPr>
        <w:t>Sydney International Equestrian Centre Fire Hydrant Booster Points &amp; Hydrant Locations prepared by NSW Government, undated.</w:t>
      </w:r>
    </w:p>
    <w:p w:rsidR="00844EEF" w:rsidRPr="003B11F0" w:rsidRDefault="00844EEF" w:rsidP="003D1EFC">
      <w:pPr>
        <w:ind w:left="1134" w:hanging="567"/>
        <w:jc w:val="both"/>
        <w:rPr>
          <w:rFonts w:ascii="Arial" w:hAnsi="Arial" w:cs="Arial"/>
        </w:rPr>
      </w:pPr>
    </w:p>
    <w:bookmarkEnd w:id="1"/>
    <w:p w:rsidR="00844EEF" w:rsidRPr="003B11F0" w:rsidRDefault="00844EEF" w:rsidP="003D1EFC">
      <w:pPr>
        <w:ind w:left="576" w:hanging="576"/>
        <w:jc w:val="both"/>
        <w:rPr>
          <w:rFonts w:ascii="Arial" w:hAnsi="Arial" w:cs="Arial"/>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2</w:t>
      </w:r>
      <w:r w:rsidRPr="003B11F0">
        <w:rPr>
          <w:rFonts w:ascii="Arial" w:hAnsi="Arial" w:cs="Arial"/>
        </w:rPr>
        <w:fldChar w:fldCharType="end"/>
      </w:r>
      <w:r w:rsidRPr="003B11F0">
        <w:rPr>
          <w:rFonts w:ascii="Arial" w:hAnsi="Arial" w:cs="Arial"/>
          <w:b/>
        </w:rPr>
        <w:t>.</w:t>
      </w:r>
      <w:r w:rsidRPr="003B11F0">
        <w:rPr>
          <w:rFonts w:ascii="Arial" w:hAnsi="Arial" w:cs="Arial"/>
          <w:b/>
        </w:rPr>
        <w:tab/>
        <w:t xml:space="preserve">Compliance with </w:t>
      </w:r>
      <w:r w:rsidR="00E317FB" w:rsidRPr="003B11F0">
        <w:rPr>
          <w:rFonts w:ascii="Arial" w:hAnsi="Arial" w:cs="Arial"/>
          <w:b/>
        </w:rPr>
        <w:t>Supporting Documentation</w:t>
      </w:r>
    </w:p>
    <w:p w:rsidR="00844EEF" w:rsidRPr="003B11F0" w:rsidRDefault="00844EEF" w:rsidP="003D1EFC">
      <w:pPr>
        <w:ind w:left="576"/>
        <w:jc w:val="both"/>
        <w:rPr>
          <w:rFonts w:ascii="Arial" w:hAnsi="Arial" w:cs="Arial"/>
        </w:rPr>
      </w:pPr>
    </w:p>
    <w:p w:rsidR="00844EEF" w:rsidRPr="003E523F" w:rsidRDefault="00844EEF" w:rsidP="003D1EFC">
      <w:pPr>
        <w:ind w:left="567"/>
        <w:jc w:val="both"/>
        <w:rPr>
          <w:rFonts w:ascii="Arial" w:hAnsi="Arial" w:cs="Arial"/>
        </w:rPr>
      </w:pPr>
      <w:r w:rsidRPr="003E523F">
        <w:rPr>
          <w:rFonts w:ascii="Arial" w:hAnsi="Arial" w:cs="Arial"/>
        </w:rPr>
        <w:t xml:space="preserve">The development shall operate and take place in accordance with the following submitted in support of the application. </w:t>
      </w:r>
    </w:p>
    <w:p w:rsidR="00844EEF" w:rsidRPr="003E523F" w:rsidRDefault="00645B97" w:rsidP="003D1EFC">
      <w:pPr>
        <w:tabs>
          <w:tab w:val="left" w:pos="3233"/>
        </w:tabs>
        <w:jc w:val="both"/>
        <w:rPr>
          <w:rFonts w:ascii="Arial" w:hAnsi="Arial" w:cs="Arial"/>
        </w:rPr>
      </w:pPr>
      <w:r w:rsidRPr="003E523F">
        <w:rPr>
          <w:rFonts w:ascii="Arial" w:hAnsi="Arial" w:cs="Arial"/>
        </w:rPr>
        <w:tab/>
      </w:r>
    </w:p>
    <w:p w:rsidR="00844EEF" w:rsidRPr="003E523F" w:rsidRDefault="00844EEF" w:rsidP="003D1EFC">
      <w:pPr>
        <w:pStyle w:val="ListParagraph"/>
        <w:numPr>
          <w:ilvl w:val="0"/>
          <w:numId w:val="8"/>
        </w:numPr>
        <w:spacing w:after="0" w:line="240" w:lineRule="auto"/>
        <w:ind w:left="1134" w:hanging="567"/>
        <w:jc w:val="both"/>
        <w:rPr>
          <w:rFonts w:ascii="Arial" w:hAnsi="Arial" w:cs="Arial"/>
          <w:sz w:val="24"/>
          <w:szCs w:val="24"/>
        </w:rPr>
      </w:pPr>
      <w:r w:rsidRPr="003E523F">
        <w:rPr>
          <w:rFonts w:ascii="Arial" w:hAnsi="Arial" w:cs="Arial"/>
          <w:sz w:val="24"/>
          <w:szCs w:val="24"/>
        </w:rPr>
        <w:t>Statement of Environmental Effects prepared by Creative Planning Solutions, Project Number D033, Version Number 2, dated August 2020;</w:t>
      </w:r>
    </w:p>
    <w:p w:rsidR="00844EEF" w:rsidRPr="00306366" w:rsidRDefault="00844EEF" w:rsidP="003D1EFC">
      <w:pPr>
        <w:pStyle w:val="ListParagraph"/>
        <w:numPr>
          <w:ilvl w:val="0"/>
          <w:numId w:val="8"/>
        </w:numPr>
        <w:spacing w:after="0" w:line="240" w:lineRule="auto"/>
        <w:ind w:left="1134" w:hanging="567"/>
        <w:jc w:val="both"/>
        <w:rPr>
          <w:rFonts w:ascii="Arial" w:hAnsi="Arial" w:cs="Arial"/>
          <w:sz w:val="24"/>
          <w:szCs w:val="24"/>
        </w:rPr>
      </w:pPr>
      <w:r w:rsidRPr="00306366">
        <w:rPr>
          <w:rFonts w:ascii="Arial" w:hAnsi="Arial" w:cs="Arial"/>
          <w:sz w:val="24"/>
          <w:szCs w:val="24"/>
        </w:rPr>
        <w:t>Traffic Impact Assessment prepared by Traffix Traffic &amp; Transport Planners, Job Nu</w:t>
      </w:r>
      <w:r w:rsidR="003E523F" w:rsidRPr="00306366">
        <w:rPr>
          <w:rFonts w:ascii="Arial" w:hAnsi="Arial" w:cs="Arial"/>
          <w:sz w:val="24"/>
          <w:szCs w:val="24"/>
        </w:rPr>
        <w:t>mber 18.258, Revision Number v07</w:t>
      </w:r>
      <w:r w:rsidRPr="00306366">
        <w:rPr>
          <w:rFonts w:ascii="Arial" w:hAnsi="Arial" w:cs="Arial"/>
          <w:sz w:val="24"/>
          <w:szCs w:val="24"/>
        </w:rPr>
        <w:t xml:space="preserve">, dated </w:t>
      </w:r>
      <w:r w:rsidR="003E523F" w:rsidRPr="00306366">
        <w:rPr>
          <w:rFonts w:ascii="Arial" w:hAnsi="Arial" w:cs="Arial"/>
          <w:sz w:val="24"/>
          <w:szCs w:val="24"/>
        </w:rPr>
        <w:t>17 September 2021</w:t>
      </w:r>
      <w:r w:rsidRPr="00306366">
        <w:rPr>
          <w:rFonts w:ascii="Arial" w:hAnsi="Arial" w:cs="Arial"/>
          <w:sz w:val="24"/>
          <w:szCs w:val="24"/>
        </w:rPr>
        <w:t>;</w:t>
      </w:r>
    </w:p>
    <w:p w:rsidR="00844EEF" w:rsidRPr="00306366" w:rsidRDefault="00844EEF" w:rsidP="003D1EFC">
      <w:pPr>
        <w:pStyle w:val="ListParagraph"/>
        <w:numPr>
          <w:ilvl w:val="0"/>
          <w:numId w:val="8"/>
        </w:numPr>
        <w:spacing w:after="0" w:line="240" w:lineRule="auto"/>
        <w:ind w:left="1134" w:hanging="567"/>
        <w:jc w:val="both"/>
        <w:rPr>
          <w:rFonts w:ascii="Arial" w:hAnsi="Arial" w:cs="Arial"/>
          <w:sz w:val="24"/>
          <w:szCs w:val="24"/>
        </w:rPr>
      </w:pPr>
      <w:r w:rsidRPr="00306366">
        <w:rPr>
          <w:rFonts w:ascii="Arial" w:hAnsi="Arial" w:cs="Arial"/>
          <w:sz w:val="24"/>
          <w:szCs w:val="24"/>
        </w:rPr>
        <w:t>Noise Impact Assessment Report prepared by Renzo Tonin &amp; Associates, Referenc</w:t>
      </w:r>
      <w:r w:rsidR="003A3C0E" w:rsidRPr="00306366">
        <w:rPr>
          <w:rFonts w:ascii="Arial" w:hAnsi="Arial" w:cs="Arial"/>
          <w:sz w:val="24"/>
          <w:szCs w:val="24"/>
        </w:rPr>
        <w:t>e Number TK611-01F02, Revision 6-7, dated 25 October 2021</w:t>
      </w:r>
      <w:r w:rsidRPr="00306366">
        <w:rPr>
          <w:rFonts w:ascii="Arial" w:hAnsi="Arial" w:cs="Arial"/>
          <w:sz w:val="24"/>
          <w:szCs w:val="24"/>
        </w:rPr>
        <w:t>;</w:t>
      </w:r>
    </w:p>
    <w:p w:rsidR="00844EEF" w:rsidRPr="003E523F" w:rsidRDefault="00844EEF" w:rsidP="003D1EFC">
      <w:pPr>
        <w:pStyle w:val="ListParagraph"/>
        <w:numPr>
          <w:ilvl w:val="0"/>
          <w:numId w:val="8"/>
        </w:numPr>
        <w:spacing w:after="0" w:line="240" w:lineRule="auto"/>
        <w:ind w:left="1134" w:hanging="567"/>
        <w:jc w:val="both"/>
        <w:rPr>
          <w:rFonts w:ascii="Arial" w:hAnsi="Arial" w:cs="Arial"/>
          <w:sz w:val="24"/>
          <w:szCs w:val="24"/>
        </w:rPr>
      </w:pPr>
      <w:r w:rsidRPr="003E523F">
        <w:rPr>
          <w:rFonts w:ascii="Arial" w:hAnsi="Arial" w:cs="Arial"/>
          <w:sz w:val="24"/>
          <w:szCs w:val="24"/>
        </w:rPr>
        <w:t>Bushfire Assessment Report prepared by Building Code &amp; Bushfire Hazard Solutions Pty Ltd, Reference Number 210602, dated 22 December 2020;</w:t>
      </w:r>
    </w:p>
    <w:p w:rsidR="00844EEF" w:rsidRPr="003E523F" w:rsidRDefault="00844EEF" w:rsidP="003D1EFC">
      <w:pPr>
        <w:pStyle w:val="ListParagraph"/>
        <w:numPr>
          <w:ilvl w:val="0"/>
          <w:numId w:val="8"/>
        </w:numPr>
        <w:spacing w:after="0" w:line="240" w:lineRule="auto"/>
        <w:ind w:left="1134" w:hanging="567"/>
        <w:jc w:val="both"/>
        <w:rPr>
          <w:rFonts w:ascii="Arial" w:hAnsi="Arial" w:cs="Arial"/>
          <w:sz w:val="24"/>
          <w:szCs w:val="24"/>
        </w:rPr>
      </w:pPr>
      <w:r w:rsidRPr="003E523F">
        <w:rPr>
          <w:rFonts w:ascii="Arial" w:hAnsi="Arial" w:cs="Arial"/>
          <w:sz w:val="24"/>
          <w:szCs w:val="24"/>
        </w:rPr>
        <w:t xml:space="preserve">Response to Request for Additional Information prepared by Creative Planning Solutions, dated 3 February 2021; </w:t>
      </w:r>
    </w:p>
    <w:p w:rsidR="00844EEF" w:rsidRPr="003E523F" w:rsidRDefault="00844EEF" w:rsidP="003D1EFC">
      <w:pPr>
        <w:pStyle w:val="ListParagraph"/>
        <w:numPr>
          <w:ilvl w:val="0"/>
          <w:numId w:val="8"/>
        </w:numPr>
        <w:spacing w:after="0" w:line="240" w:lineRule="auto"/>
        <w:ind w:left="1134" w:hanging="567"/>
        <w:jc w:val="both"/>
        <w:rPr>
          <w:rFonts w:ascii="Arial" w:hAnsi="Arial" w:cs="Arial"/>
          <w:sz w:val="24"/>
          <w:szCs w:val="24"/>
        </w:rPr>
      </w:pPr>
      <w:r w:rsidRPr="003E523F">
        <w:rPr>
          <w:rFonts w:ascii="Arial" w:hAnsi="Arial" w:cs="Arial"/>
          <w:sz w:val="24"/>
          <w:szCs w:val="24"/>
        </w:rPr>
        <w:t xml:space="preserve">Plan of Management prepared by Creative Planning Solutions, Project Number D033, dated </w:t>
      </w:r>
      <w:r w:rsidR="00F67726">
        <w:rPr>
          <w:rFonts w:ascii="Arial" w:hAnsi="Arial" w:cs="Arial"/>
          <w:sz w:val="24"/>
          <w:szCs w:val="24"/>
        </w:rPr>
        <w:t>November 2021</w:t>
      </w:r>
      <w:r w:rsidRPr="003E523F">
        <w:rPr>
          <w:rFonts w:ascii="Arial" w:hAnsi="Arial" w:cs="Arial"/>
          <w:sz w:val="24"/>
          <w:szCs w:val="24"/>
        </w:rPr>
        <w:t xml:space="preserve">; and </w:t>
      </w:r>
    </w:p>
    <w:p w:rsidR="00844EEF" w:rsidRPr="003E523F" w:rsidRDefault="00844EEF" w:rsidP="003D1EFC">
      <w:pPr>
        <w:pStyle w:val="ListParagraph"/>
        <w:numPr>
          <w:ilvl w:val="0"/>
          <w:numId w:val="8"/>
        </w:numPr>
        <w:spacing w:after="0" w:line="240" w:lineRule="auto"/>
        <w:ind w:left="1134" w:hanging="567"/>
        <w:jc w:val="both"/>
        <w:rPr>
          <w:rFonts w:ascii="Arial" w:hAnsi="Arial" w:cs="Arial"/>
          <w:sz w:val="24"/>
          <w:szCs w:val="24"/>
        </w:rPr>
      </w:pPr>
      <w:r w:rsidRPr="003E523F">
        <w:rPr>
          <w:rFonts w:ascii="Arial" w:hAnsi="Arial" w:cs="Arial"/>
          <w:sz w:val="24"/>
          <w:szCs w:val="24"/>
        </w:rPr>
        <w:t>Emergency Management Plan prepared by Fire and Rescue NSW, Version 1, dated November 2018.</w:t>
      </w:r>
    </w:p>
    <w:p w:rsidR="00844EEF" w:rsidRDefault="00844EEF" w:rsidP="003D1EFC">
      <w:pPr>
        <w:jc w:val="both"/>
        <w:rPr>
          <w:rFonts w:ascii="Arial" w:hAnsi="Arial" w:cs="Arial"/>
        </w:rPr>
      </w:pPr>
    </w:p>
    <w:p w:rsidR="003D1EFC" w:rsidRDefault="003D1EFC" w:rsidP="003D1EFC">
      <w:pPr>
        <w:jc w:val="both"/>
        <w:rPr>
          <w:rFonts w:ascii="Arial" w:hAnsi="Arial" w:cs="Arial"/>
        </w:rPr>
      </w:pPr>
    </w:p>
    <w:p w:rsidR="003D1EFC" w:rsidRDefault="003D1EFC" w:rsidP="003D1EFC">
      <w:pPr>
        <w:jc w:val="both"/>
        <w:rPr>
          <w:rFonts w:ascii="Arial" w:hAnsi="Arial" w:cs="Arial"/>
        </w:rPr>
      </w:pPr>
    </w:p>
    <w:p w:rsidR="003D1EFC" w:rsidRDefault="003D1EFC" w:rsidP="003D1EFC">
      <w:pPr>
        <w:jc w:val="both"/>
        <w:rPr>
          <w:rFonts w:ascii="Arial" w:hAnsi="Arial" w:cs="Arial"/>
        </w:rPr>
      </w:pPr>
    </w:p>
    <w:p w:rsidR="003D1EFC" w:rsidRDefault="003D1EFC" w:rsidP="003D1EFC">
      <w:pPr>
        <w:jc w:val="both"/>
        <w:rPr>
          <w:rFonts w:ascii="Arial" w:hAnsi="Arial" w:cs="Arial"/>
        </w:rPr>
      </w:pPr>
    </w:p>
    <w:p w:rsidR="003D1EFC" w:rsidRDefault="003D1EFC" w:rsidP="003D1EFC">
      <w:pPr>
        <w:jc w:val="both"/>
        <w:rPr>
          <w:rFonts w:ascii="Arial" w:hAnsi="Arial" w:cs="Arial"/>
        </w:rPr>
      </w:pPr>
    </w:p>
    <w:p w:rsidR="003D1EFC" w:rsidRPr="003B11F0" w:rsidRDefault="003D1EFC" w:rsidP="003D1EFC">
      <w:pPr>
        <w:jc w:val="both"/>
        <w:rPr>
          <w:rFonts w:ascii="Arial" w:hAnsi="Arial" w:cs="Arial"/>
        </w:rPr>
      </w:pPr>
    </w:p>
    <w:p w:rsidR="00844EEF" w:rsidRPr="003B11F0" w:rsidRDefault="00844EEF" w:rsidP="003D1EFC">
      <w:pPr>
        <w:jc w:val="both"/>
        <w:rPr>
          <w:rFonts w:ascii="Arial" w:hAnsi="Arial" w:cs="Arial"/>
          <w:b/>
        </w:rPr>
      </w:pPr>
      <w:r w:rsidRPr="003B11F0">
        <w:rPr>
          <w:rFonts w:ascii="Arial" w:hAnsi="Arial" w:cs="Arial"/>
          <w:b/>
        </w:rPr>
        <w:lastRenderedPageBreak/>
        <w:t>GENERAL CONDITIONS</w:t>
      </w:r>
    </w:p>
    <w:p w:rsidR="00844EEF" w:rsidRPr="003B11F0" w:rsidRDefault="00844EEF" w:rsidP="003D1EFC">
      <w:pPr>
        <w:jc w:val="both"/>
        <w:rPr>
          <w:rFonts w:ascii="Arial" w:hAnsi="Arial" w:cs="Arial"/>
          <w:b/>
        </w:rPr>
      </w:pPr>
    </w:p>
    <w:p w:rsidR="00844EEF" w:rsidRPr="003B11F0" w:rsidRDefault="00844EEF" w:rsidP="003D1EFC">
      <w:pPr>
        <w:pStyle w:val="BodyText3"/>
        <w:jc w:val="both"/>
      </w:pPr>
      <w:r w:rsidRPr="003B11F0">
        <w:t xml:space="preserve">The following conditions </w:t>
      </w:r>
      <w:proofErr w:type="gramStart"/>
      <w:r w:rsidRPr="003B11F0">
        <w:t>have been applied</w:t>
      </w:r>
      <w:proofErr w:type="gramEnd"/>
      <w:r w:rsidRPr="003B11F0">
        <w:t xml:space="preserve"> to ensure that the use of the land and/or building is carried out in such a manner that is consistent with the aims and objectives of the planning instrument affecting the land.  A Principal Certifier can </w:t>
      </w:r>
      <w:proofErr w:type="gramStart"/>
      <w:r w:rsidRPr="003B11F0">
        <w:t>either be</w:t>
      </w:r>
      <w:proofErr w:type="gramEnd"/>
      <w:r w:rsidRPr="003B11F0">
        <w:t xml:space="preserve"> Fairfield City Council or an accredited certifier.</w:t>
      </w:r>
    </w:p>
    <w:p w:rsidR="00CB63FF" w:rsidRPr="003B11F0" w:rsidRDefault="00CB63FF" w:rsidP="003D1EFC">
      <w:pPr>
        <w:jc w:val="both"/>
        <w:rPr>
          <w:rFonts w:ascii="Arial" w:hAnsi="Arial" w:cs="Arial"/>
        </w:rPr>
      </w:pPr>
    </w:p>
    <w:p w:rsidR="00844EEF" w:rsidRPr="003B11F0" w:rsidRDefault="00844EEF" w:rsidP="003D1EFC">
      <w:pPr>
        <w:ind w:left="567" w:hanging="567"/>
        <w:jc w:val="both"/>
        <w:rPr>
          <w:rFonts w:ascii="Arial"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3</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Temporary Structures and Events</w:t>
      </w:r>
    </w:p>
    <w:p w:rsidR="00844EEF" w:rsidRPr="003B11F0" w:rsidRDefault="00844EEF" w:rsidP="003D1EFC">
      <w:pPr>
        <w:ind w:left="567" w:hanging="567"/>
        <w:jc w:val="both"/>
        <w:rPr>
          <w:rFonts w:ascii="Arial" w:hAnsi="Arial" w:cs="Arial"/>
          <w:b/>
        </w:rPr>
      </w:pPr>
    </w:p>
    <w:p w:rsidR="00844EEF" w:rsidRPr="003B11F0" w:rsidRDefault="00844EEF" w:rsidP="003D1EFC">
      <w:pPr>
        <w:ind w:left="567"/>
        <w:jc w:val="both"/>
        <w:rPr>
          <w:rFonts w:ascii="Arial" w:hAnsi="Arial" w:cs="Arial"/>
          <w:b/>
        </w:rPr>
      </w:pPr>
      <w:r w:rsidRPr="003B11F0">
        <w:rPr>
          <w:rFonts w:ascii="Arial" w:hAnsi="Arial" w:cs="Arial"/>
          <w:b/>
        </w:rPr>
        <w:t>Stages</w:t>
      </w:r>
    </w:p>
    <w:p w:rsidR="00844EEF" w:rsidRPr="003B11F0" w:rsidRDefault="00844EEF" w:rsidP="003D1EFC">
      <w:pPr>
        <w:ind w:left="567"/>
        <w:jc w:val="both"/>
        <w:rPr>
          <w:rFonts w:ascii="Arial" w:hAnsi="Arial" w:cs="Arial"/>
          <w:b/>
        </w:rPr>
      </w:pPr>
    </w:p>
    <w:p w:rsidR="00844EEF" w:rsidRPr="003B11F0" w:rsidRDefault="007D423C" w:rsidP="003D1EFC">
      <w:pPr>
        <w:ind w:left="567"/>
        <w:jc w:val="both"/>
        <w:rPr>
          <w:rFonts w:ascii="Arial" w:hAnsi="Arial" w:cs="Arial"/>
        </w:rPr>
      </w:pPr>
      <w:r>
        <w:rPr>
          <w:rFonts w:ascii="Arial" w:hAnsi="Arial" w:cs="Arial"/>
        </w:rPr>
        <w:t>Any</w:t>
      </w:r>
      <w:r w:rsidR="00844EEF" w:rsidRPr="003B11F0">
        <w:rPr>
          <w:rFonts w:ascii="Arial" w:hAnsi="Arial" w:cs="Arial"/>
        </w:rPr>
        <w:t xml:space="preserve"> stage or platform </w:t>
      </w:r>
      <w:proofErr w:type="gramStart"/>
      <w:r w:rsidR="00844EEF" w:rsidRPr="003B11F0">
        <w:rPr>
          <w:rFonts w:ascii="Arial" w:hAnsi="Arial" w:cs="Arial"/>
        </w:rPr>
        <w:t>must be erected</w:t>
      </w:r>
      <w:proofErr w:type="gramEnd"/>
      <w:r w:rsidR="00844EEF" w:rsidRPr="003B11F0">
        <w:rPr>
          <w:rFonts w:ascii="Arial" w:hAnsi="Arial" w:cs="Arial"/>
        </w:rPr>
        <w:t xml:space="preserve"> at ground level.</w:t>
      </w:r>
    </w:p>
    <w:p w:rsidR="00844EEF" w:rsidRPr="003B11F0" w:rsidRDefault="00844EEF" w:rsidP="003D1EFC">
      <w:pPr>
        <w:ind w:left="567"/>
        <w:jc w:val="both"/>
        <w:rPr>
          <w:rFonts w:ascii="Arial" w:hAnsi="Arial" w:cs="Arial"/>
        </w:rPr>
      </w:pPr>
    </w:p>
    <w:p w:rsidR="00844EEF" w:rsidRPr="003B11F0" w:rsidRDefault="00844EEF" w:rsidP="003D1EFC">
      <w:pPr>
        <w:ind w:left="567"/>
        <w:jc w:val="both"/>
        <w:rPr>
          <w:rFonts w:ascii="Arial" w:hAnsi="Arial" w:cs="Arial"/>
        </w:rPr>
      </w:pPr>
      <w:r w:rsidRPr="003B11F0">
        <w:rPr>
          <w:rFonts w:ascii="Arial" w:hAnsi="Arial" w:cs="Arial"/>
        </w:rPr>
        <w:t xml:space="preserve">A notice indicating the actual distributed and concentrated load for which the stage or platform </w:t>
      </w:r>
      <w:proofErr w:type="gramStart"/>
      <w:r w:rsidRPr="003B11F0">
        <w:rPr>
          <w:rFonts w:ascii="Arial" w:hAnsi="Arial" w:cs="Arial"/>
        </w:rPr>
        <w:t>has been designed</w:t>
      </w:r>
      <w:proofErr w:type="gramEnd"/>
      <w:r w:rsidRPr="003B11F0">
        <w:rPr>
          <w:rFonts w:ascii="Arial" w:hAnsi="Arial" w:cs="Arial"/>
        </w:rPr>
        <w:t xml:space="preserve"> must be conspicuously displayed on the stage or platform,</w:t>
      </w:r>
    </w:p>
    <w:p w:rsidR="00844EEF" w:rsidRPr="003B11F0" w:rsidRDefault="00844EEF" w:rsidP="003D1EFC">
      <w:pPr>
        <w:ind w:left="567"/>
        <w:jc w:val="both"/>
        <w:rPr>
          <w:rFonts w:ascii="Arial" w:hAnsi="Arial" w:cs="Arial"/>
        </w:rPr>
      </w:pPr>
    </w:p>
    <w:p w:rsidR="00844EEF" w:rsidRPr="003B11F0" w:rsidRDefault="00844EEF" w:rsidP="003D1EFC">
      <w:pPr>
        <w:ind w:left="567"/>
        <w:jc w:val="both"/>
        <w:rPr>
          <w:rFonts w:ascii="Arial" w:hAnsi="Arial" w:cs="Arial"/>
          <w:b/>
        </w:rPr>
      </w:pPr>
      <w:r w:rsidRPr="003B11F0">
        <w:rPr>
          <w:rFonts w:ascii="Arial" w:hAnsi="Arial" w:cs="Arial"/>
        </w:rPr>
        <w:t xml:space="preserve">The stage or platform </w:t>
      </w:r>
      <w:proofErr w:type="gramStart"/>
      <w:r w:rsidRPr="003B11F0">
        <w:rPr>
          <w:rFonts w:ascii="Arial" w:hAnsi="Arial" w:cs="Arial"/>
        </w:rPr>
        <w:t>must not be ere</w:t>
      </w:r>
      <w:r w:rsidR="00A9527A">
        <w:rPr>
          <w:rFonts w:ascii="Arial" w:hAnsi="Arial" w:cs="Arial"/>
        </w:rPr>
        <w:t>cted</w:t>
      </w:r>
      <w:proofErr w:type="gramEnd"/>
      <w:r w:rsidR="00A9527A">
        <w:rPr>
          <w:rFonts w:ascii="Arial" w:hAnsi="Arial" w:cs="Arial"/>
        </w:rPr>
        <w:t xml:space="preserve"> on the land for more than 14</w:t>
      </w:r>
      <w:r w:rsidRPr="003B11F0">
        <w:rPr>
          <w:rFonts w:ascii="Arial" w:hAnsi="Arial" w:cs="Arial"/>
        </w:rPr>
        <w:t xml:space="preserve"> days and must not re</w:t>
      </w:r>
      <w:r w:rsidR="00A9527A">
        <w:rPr>
          <w:rFonts w:ascii="Arial" w:hAnsi="Arial" w:cs="Arial"/>
        </w:rPr>
        <w:t>main on the land for more than 7</w:t>
      </w:r>
      <w:r w:rsidRPr="003B11F0">
        <w:rPr>
          <w:rFonts w:ascii="Arial" w:hAnsi="Arial" w:cs="Arial"/>
        </w:rPr>
        <w:t xml:space="preserve"> days after the event</w:t>
      </w:r>
      <w:r w:rsidRPr="003B11F0">
        <w:rPr>
          <w:rFonts w:ascii="Arial" w:hAnsi="Arial" w:cs="Arial"/>
          <w:b/>
        </w:rPr>
        <w:t>.</w:t>
      </w:r>
    </w:p>
    <w:p w:rsidR="00844EEF" w:rsidRPr="003B11F0" w:rsidRDefault="00844EEF" w:rsidP="003D1EFC">
      <w:pPr>
        <w:ind w:left="567"/>
        <w:jc w:val="both"/>
        <w:rPr>
          <w:rFonts w:ascii="Arial" w:hAnsi="Arial" w:cs="Arial"/>
          <w:b/>
        </w:rPr>
      </w:pPr>
    </w:p>
    <w:p w:rsidR="00844EEF" w:rsidRPr="003B11F0" w:rsidRDefault="00844EEF" w:rsidP="003D1EFC">
      <w:pPr>
        <w:ind w:left="567"/>
        <w:jc w:val="both"/>
        <w:rPr>
          <w:rFonts w:ascii="Arial" w:hAnsi="Arial" w:cs="Arial"/>
          <w:b/>
        </w:rPr>
      </w:pPr>
      <w:r w:rsidRPr="003B11F0">
        <w:rPr>
          <w:rFonts w:ascii="Arial" w:hAnsi="Arial" w:cs="Arial"/>
          <w:b/>
        </w:rPr>
        <w:t>Tents and Marques</w:t>
      </w:r>
    </w:p>
    <w:p w:rsidR="00844EEF" w:rsidRPr="003B11F0" w:rsidRDefault="00844EEF" w:rsidP="003D1EFC">
      <w:pPr>
        <w:ind w:left="567"/>
        <w:jc w:val="both"/>
        <w:rPr>
          <w:rFonts w:ascii="Arial" w:hAnsi="Arial" w:cs="Arial"/>
          <w:b/>
        </w:rPr>
      </w:pPr>
    </w:p>
    <w:p w:rsidR="00844EEF" w:rsidRPr="003B11F0" w:rsidRDefault="00844EEF" w:rsidP="003D1EFC">
      <w:pPr>
        <w:ind w:left="567"/>
        <w:jc w:val="both"/>
        <w:rPr>
          <w:rFonts w:ascii="Arial" w:hAnsi="Arial" w:cs="Arial"/>
        </w:rPr>
      </w:pPr>
      <w:r w:rsidRPr="003B11F0">
        <w:rPr>
          <w:rFonts w:ascii="Arial" w:hAnsi="Arial" w:cs="Arial"/>
        </w:rPr>
        <w:t>All tents, marquees and booths being used at the same time must be located at least 3m from any boundary of the land and erected at ground level,</w:t>
      </w:r>
    </w:p>
    <w:p w:rsidR="00844EEF" w:rsidRPr="003B11F0" w:rsidRDefault="00844EEF" w:rsidP="003D1EFC">
      <w:pPr>
        <w:ind w:left="567"/>
        <w:jc w:val="both"/>
        <w:rPr>
          <w:rFonts w:ascii="Arial" w:hAnsi="Arial" w:cs="Arial"/>
        </w:rPr>
      </w:pPr>
    </w:p>
    <w:p w:rsidR="00844EEF" w:rsidRPr="003B11F0" w:rsidRDefault="00844EEF" w:rsidP="003D1EFC">
      <w:pPr>
        <w:ind w:left="567"/>
        <w:jc w:val="both"/>
        <w:rPr>
          <w:rFonts w:ascii="Arial" w:hAnsi="Arial" w:cs="Arial"/>
        </w:rPr>
      </w:pPr>
      <w:r w:rsidRPr="003B11F0">
        <w:rPr>
          <w:rFonts w:ascii="Arial" w:hAnsi="Arial" w:cs="Arial"/>
        </w:rPr>
        <w:t>Each tent, marquee or booth must be erected so as to provide an unobstructed pedestrian circulation area at least 1.5m wide around the perimeter of each tent, marquee or booth, unless it is attached to or abuts a building with no separation,</w:t>
      </w:r>
    </w:p>
    <w:p w:rsidR="00844EEF" w:rsidRPr="003B11F0" w:rsidRDefault="00844EEF" w:rsidP="003D1EFC">
      <w:pPr>
        <w:jc w:val="both"/>
        <w:rPr>
          <w:rFonts w:ascii="Arial" w:hAnsi="Arial" w:cs="Arial"/>
        </w:rPr>
      </w:pPr>
    </w:p>
    <w:p w:rsidR="00844EEF" w:rsidRPr="003B11F0" w:rsidRDefault="00844EEF" w:rsidP="003D1EFC">
      <w:pPr>
        <w:tabs>
          <w:tab w:val="left" w:pos="2694"/>
        </w:tabs>
        <w:ind w:left="567"/>
        <w:jc w:val="both"/>
        <w:rPr>
          <w:rFonts w:ascii="Arial" w:hAnsi="Arial" w:cs="Arial"/>
        </w:rPr>
      </w:pPr>
      <w:r w:rsidRPr="003B11F0">
        <w:rPr>
          <w:rFonts w:ascii="Arial" w:hAnsi="Arial" w:cs="Arial"/>
        </w:rPr>
        <w:t xml:space="preserve">Each tent or marquee must have the following number of exits arranged </w:t>
      </w:r>
      <w:proofErr w:type="gramStart"/>
      <w:r w:rsidRPr="003B11F0">
        <w:rPr>
          <w:rFonts w:ascii="Arial" w:hAnsi="Arial" w:cs="Arial"/>
        </w:rPr>
        <w:t>so as to</w:t>
      </w:r>
      <w:proofErr w:type="gramEnd"/>
      <w:r w:rsidRPr="003B11F0">
        <w:rPr>
          <w:rFonts w:ascii="Arial" w:hAnsi="Arial" w:cs="Arial"/>
        </w:rPr>
        <w:t xml:space="preserve"> afford a ready means of egress from all parts of the tent or marquee to open space or a road: </w:t>
      </w:r>
    </w:p>
    <w:p w:rsidR="00844EEF" w:rsidRPr="003B11F0" w:rsidRDefault="00844EEF" w:rsidP="003D1EFC">
      <w:pPr>
        <w:ind w:hanging="340"/>
        <w:jc w:val="both"/>
        <w:rPr>
          <w:rFonts w:ascii="Arial" w:hAnsi="Arial" w:cs="Arial"/>
        </w:rPr>
      </w:pPr>
    </w:p>
    <w:p w:rsidR="00844EEF" w:rsidRPr="003B11F0" w:rsidRDefault="00844EEF" w:rsidP="003D1EFC">
      <w:pPr>
        <w:ind w:left="1134" w:hanging="567"/>
        <w:jc w:val="both"/>
        <w:rPr>
          <w:rFonts w:ascii="Arial" w:hAnsi="Arial" w:cs="Arial"/>
        </w:rPr>
      </w:pPr>
      <w:r w:rsidRPr="003B11F0">
        <w:rPr>
          <w:rFonts w:ascii="Arial" w:hAnsi="Arial" w:cs="Arial"/>
        </w:rPr>
        <w:t>(</w:t>
      </w:r>
      <w:proofErr w:type="spellStart"/>
      <w:proofErr w:type="gramStart"/>
      <w:r w:rsidRPr="003B11F0">
        <w:rPr>
          <w:rFonts w:ascii="Arial" w:hAnsi="Arial" w:cs="Arial"/>
        </w:rPr>
        <w:t>i</w:t>
      </w:r>
      <w:proofErr w:type="spellEnd"/>
      <w:proofErr w:type="gramEnd"/>
      <w:r w:rsidRPr="003B11F0">
        <w:rPr>
          <w:rFonts w:ascii="Arial" w:hAnsi="Arial" w:cs="Arial"/>
        </w:rPr>
        <w:t>)</w:t>
      </w:r>
      <w:r w:rsidRPr="003B11F0">
        <w:rPr>
          <w:rFonts w:ascii="Arial" w:hAnsi="Arial" w:cs="Arial"/>
        </w:rPr>
        <w:tab/>
        <w:t>exit if the tent or marquee has a floor area of not more than 25m</w:t>
      </w:r>
      <w:r w:rsidRPr="003B11F0">
        <w:rPr>
          <w:rFonts w:ascii="Arial" w:hAnsi="Arial" w:cs="Arial"/>
          <w:vertAlign w:val="superscript"/>
        </w:rPr>
        <w:t>2</w:t>
      </w:r>
      <w:r w:rsidRPr="003B11F0">
        <w:rPr>
          <w:rFonts w:ascii="Arial" w:hAnsi="Arial" w:cs="Arial"/>
        </w:rPr>
        <w:t>,</w:t>
      </w:r>
    </w:p>
    <w:p w:rsidR="00844EEF" w:rsidRPr="003B11F0" w:rsidRDefault="00844EEF" w:rsidP="003D1EFC">
      <w:pPr>
        <w:ind w:left="1134" w:hanging="567"/>
        <w:jc w:val="both"/>
        <w:rPr>
          <w:rFonts w:ascii="Arial" w:hAnsi="Arial" w:cs="Arial"/>
        </w:rPr>
      </w:pPr>
    </w:p>
    <w:p w:rsidR="00844EEF" w:rsidRPr="003B11F0" w:rsidRDefault="00844EEF" w:rsidP="003D1EFC">
      <w:pPr>
        <w:ind w:left="1134" w:hanging="567"/>
        <w:jc w:val="both"/>
        <w:rPr>
          <w:rFonts w:ascii="Arial" w:hAnsi="Arial" w:cs="Arial"/>
        </w:rPr>
      </w:pPr>
      <w:r w:rsidRPr="003B11F0">
        <w:rPr>
          <w:rFonts w:ascii="Arial" w:hAnsi="Arial" w:cs="Arial"/>
        </w:rPr>
        <w:t>(ii)</w:t>
      </w:r>
      <w:r w:rsidRPr="003B11F0">
        <w:rPr>
          <w:rFonts w:ascii="Arial" w:hAnsi="Arial" w:cs="Arial"/>
        </w:rPr>
        <w:tab/>
        <w:t>2 exits if the tent or marquee has a floor area of not more than 100m</w:t>
      </w:r>
      <w:r w:rsidRPr="003B11F0">
        <w:rPr>
          <w:rFonts w:ascii="Arial" w:hAnsi="Arial" w:cs="Arial"/>
          <w:vertAlign w:val="superscript"/>
        </w:rPr>
        <w:t>2</w:t>
      </w:r>
      <w:r w:rsidRPr="003B11F0">
        <w:rPr>
          <w:rFonts w:ascii="Arial" w:hAnsi="Arial" w:cs="Arial"/>
        </w:rPr>
        <w:t>,</w:t>
      </w:r>
    </w:p>
    <w:p w:rsidR="00844EEF" w:rsidRPr="003B11F0" w:rsidRDefault="00844EEF" w:rsidP="003D1EFC">
      <w:pPr>
        <w:ind w:left="1134" w:hanging="567"/>
        <w:jc w:val="both"/>
        <w:rPr>
          <w:rFonts w:ascii="Arial" w:hAnsi="Arial" w:cs="Arial"/>
        </w:rPr>
      </w:pPr>
    </w:p>
    <w:p w:rsidR="00844EEF" w:rsidRPr="003B11F0" w:rsidRDefault="00844EEF" w:rsidP="003D1EFC">
      <w:pPr>
        <w:ind w:left="1134" w:hanging="567"/>
        <w:jc w:val="both"/>
        <w:rPr>
          <w:rFonts w:ascii="Arial" w:hAnsi="Arial" w:cs="Arial"/>
        </w:rPr>
      </w:pPr>
      <w:r w:rsidRPr="003B11F0">
        <w:rPr>
          <w:rFonts w:ascii="Arial" w:hAnsi="Arial" w:cs="Arial"/>
        </w:rPr>
        <w:t>(iii)</w:t>
      </w:r>
      <w:r w:rsidRPr="003B11F0">
        <w:rPr>
          <w:rFonts w:ascii="Arial" w:hAnsi="Arial" w:cs="Arial"/>
        </w:rPr>
        <w:tab/>
        <w:t>4 exits in any other case</w:t>
      </w:r>
    </w:p>
    <w:p w:rsidR="00844EEF" w:rsidRPr="003B11F0" w:rsidRDefault="00844EEF" w:rsidP="003D1EFC">
      <w:pPr>
        <w:jc w:val="both"/>
        <w:rPr>
          <w:rFonts w:ascii="Arial" w:hAnsi="Arial" w:cs="Arial"/>
        </w:rPr>
      </w:pPr>
    </w:p>
    <w:p w:rsidR="00844EEF" w:rsidRPr="003B11F0" w:rsidRDefault="00844EEF" w:rsidP="003D1EFC">
      <w:pPr>
        <w:ind w:left="567"/>
        <w:jc w:val="both"/>
        <w:rPr>
          <w:rFonts w:ascii="Arial" w:hAnsi="Arial" w:cs="Arial"/>
        </w:rPr>
      </w:pPr>
      <w:r w:rsidRPr="003B11F0">
        <w:rPr>
          <w:rFonts w:ascii="Arial" w:hAnsi="Arial" w:cs="Arial"/>
        </w:rPr>
        <w:t xml:space="preserve">If any tent or marquee includes internal seating, stalls, tables or other obstructions, a clear path of travel to any exit no greater than 40m in length </w:t>
      </w:r>
      <w:proofErr w:type="gramStart"/>
      <w:r w:rsidRPr="003B11F0">
        <w:rPr>
          <w:rFonts w:ascii="Arial" w:hAnsi="Arial" w:cs="Arial"/>
        </w:rPr>
        <w:t>must be provided</w:t>
      </w:r>
      <w:proofErr w:type="gramEnd"/>
      <w:r w:rsidRPr="003B11F0">
        <w:rPr>
          <w:rFonts w:ascii="Arial" w:hAnsi="Arial" w:cs="Arial"/>
        </w:rPr>
        <w:t xml:space="preserve">. No tiered seating </w:t>
      </w:r>
      <w:proofErr w:type="gramStart"/>
      <w:r w:rsidRPr="003B11F0">
        <w:rPr>
          <w:rFonts w:ascii="Arial" w:hAnsi="Arial" w:cs="Arial"/>
        </w:rPr>
        <w:t>shall be permitted</w:t>
      </w:r>
      <w:proofErr w:type="gramEnd"/>
      <w:r w:rsidRPr="003B11F0">
        <w:rPr>
          <w:rFonts w:ascii="Arial" w:hAnsi="Arial" w:cs="Arial"/>
        </w:rPr>
        <w:t>.</w:t>
      </w:r>
    </w:p>
    <w:p w:rsidR="00844EEF" w:rsidRPr="003B11F0" w:rsidRDefault="00844EEF" w:rsidP="003D1EFC">
      <w:pPr>
        <w:jc w:val="both"/>
        <w:rPr>
          <w:rFonts w:ascii="Arial" w:hAnsi="Arial" w:cs="Arial"/>
        </w:rPr>
      </w:pPr>
    </w:p>
    <w:p w:rsidR="00844EEF" w:rsidRPr="003B11F0" w:rsidRDefault="00844EEF" w:rsidP="003D1EFC">
      <w:pPr>
        <w:ind w:left="567"/>
        <w:jc w:val="both"/>
        <w:rPr>
          <w:rFonts w:ascii="Arial" w:hAnsi="Arial" w:cs="Arial"/>
        </w:rPr>
      </w:pPr>
      <w:r w:rsidRPr="003B11F0">
        <w:rPr>
          <w:rFonts w:ascii="Arial" w:hAnsi="Arial" w:cs="Arial"/>
        </w:rPr>
        <w:t>Each tent or marquee must have a width for each exit of at least 1metre.</w:t>
      </w:r>
    </w:p>
    <w:p w:rsidR="00844EEF" w:rsidRPr="003B11F0" w:rsidRDefault="00844EEF" w:rsidP="003D1EFC">
      <w:pPr>
        <w:ind w:hanging="340"/>
        <w:jc w:val="both"/>
        <w:rPr>
          <w:rFonts w:ascii="Arial" w:hAnsi="Arial" w:cs="Arial"/>
        </w:rPr>
      </w:pPr>
    </w:p>
    <w:p w:rsidR="00844EEF" w:rsidRPr="003B11F0" w:rsidRDefault="00844EEF" w:rsidP="003D1EFC">
      <w:pPr>
        <w:ind w:left="567"/>
        <w:jc w:val="both"/>
        <w:rPr>
          <w:rFonts w:ascii="Arial" w:hAnsi="Arial" w:cs="Arial"/>
        </w:rPr>
      </w:pPr>
      <w:r w:rsidRPr="003B11F0">
        <w:rPr>
          <w:rFonts w:ascii="Arial" w:hAnsi="Arial" w:cs="Arial"/>
        </w:rPr>
        <w:t>No tent or marquee can have a wall height exceeding 4m and to the highest point of the tent or marquee not exceeding 6m,</w:t>
      </w:r>
    </w:p>
    <w:p w:rsidR="00844EEF" w:rsidRPr="003B11F0" w:rsidRDefault="00844EEF" w:rsidP="003D1EFC">
      <w:pPr>
        <w:ind w:left="567"/>
        <w:jc w:val="both"/>
        <w:rPr>
          <w:rFonts w:ascii="Arial" w:hAnsi="Arial" w:cs="Arial"/>
        </w:rPr>
      </w:pPr>
    </w:p>
    <w:p w:rsidR="00844EEF" w:rsidRPr="003B11F0" w:rsidRDefault="00844EEF" w:rsidP="003D1EFC">
      <w:pPr>
        <w:ind w:left="567"/>
        <w:jc w:val="both"/>
        <w:rPr>
          <w:rFonts w:ascii="Arial" w:hAnsi="Arial" w:cs="Arial"/>
        </w:rPr>
      </w:pPr>
      <w:r w:rsidRPr="003B11F0">
        <w:rPr>
          <w:rFonts w:ascii="Arial" w:hAnsi="Arial" w:cs="Arial"/>
        </w:rPr>
        <w:t>Each tent, marquee or booth must not remain on the land for more than 7 days after the event,</w:t>
      </w:r>
    </w:p>
    <w:p w:rsidR="00844EEF" w:rsidRPr="003B11F0" w:rsidRDefault="00844EEF" w:rsidP="003D1EFC">
      <w:pPr>
        <w:ind w:left="567"/>
        <w:jc w:val="both"/>
        <w:rPr>
          <w:rFonts w:ascii="Arial" w:hAnsi="Arial" w:cs="Arial"/>
        </w:rPr>
      </w:pPr>
    </w:p>
    <w:p w:rsidR="00844EEF" w:rsidRPr="003B11F0" w:rsidRDefault="00844EEF" w:rsidP="003D1EFC">
      <w:pPr>
        <w:ind w:left="567"/>
        <w:jc w:val="both"/>
        <w:rPr>
          <w:rFonts w:ascii="Arial" w:hAnsi="Arial" w:cs="Arial"/>
        </w:rPr>
      </w:pPr>
      <w:r w:rsidRPr="003B11F0">
        <w:rPr>
          <w:rFonts w:ascii="Arial" w:hAnsi="Arial" w:cs="Arial"/>
        </w:rPr>
        <w:t xml:space="preserve">All temporary structures </w:t>
      </w:r>
      <w:proofErr w:type="gramStart"/>
      <w:r w:rsidRPr="003B11F0">
        <w:rPr>
          <w:rFonts w:ascii="Arial" w:hAnsi="Arial" w:cs="Arial"/>
        </w:rPr>
        <w:t>must be erected</w:t>
      </w:r>
      <w:proofErr w:type="gramEnd"/>
      <w:r w:rsidRPr="003B11F0">
        <w:rPr>
          <w:rFonts w:ascii="Arial" w:hAnsi="Arial" w:cs="Arial"/>
        </w:rPr>
        <w:t xml:space="preserve"> on a surface that is sufficiently firm and level to sustain the structure while in use to comply with; </w:t>
      </w:r>
    </w:p>
    <w:p w:rsidR="00844EEF" w:rsidRPr="003B11F0" w:rsidRDefault="00844EEF" w:rsidP="003D1EFC">
      <w:pPr>
        <w:ind w:left="567"/>
        <w:jc w:val="both"/>
        <w:rPr>
          <w:rFonts w:ascii="Arial" w:hAnsi="Arial" w:cs="Arial"/>
        </w:rPr>
      </w:pPr>
    </w:p>
    <w:p w:rsidR="00844EEF" w:rsidRPr="003B11F0" w:rsidRDefault="00844EEF" w:rsidP="003D1EFC">
      <w:pPr>
        <w:ind w:left="1134" w:hanging="567"/>
        <w:jc w:val="both"/>
        <w:rPr>
          <w:rFonts w:ascii="Arial" w:hAnsi="Arial" w:cs="Arial"/>
        </w:rPr>
      </w:pPr>
      <w:r w:rsidRPr="003B11F0">
        <w:rPr>
          <w:rFonts w:ascii="Arial" w:hAnsi="Arial" w:cs="Arial"/>
        </w:rPr>
        <w:t>(</w:t>
      </w:r>
      <w:proofErr w:type="spellStart"/>
      <w:r w:rsidRPr="003B11F0">
        <w:rPr>
          <w:rFonts w:ascii="Arial" w:hAnsi="Arial" w:cs="Arial"/>
        </w:rPr>
        <w:t>i</w:t>
      </w:r>
      <w:proofErr w:type="spellEnd"/>
      <w:r w:rsidRPr="003B11F0">
        <w:rPr>
          <w:rFonts w:ascii="Arial" w:hAnsi="Arial" w:cs="Arial"/>
        </w:rPr>
        <w:t>)</w:t>
      </w:r>
      <w:r w:rsidRPr="003B11F0">
        <w:rPr>
          <w:rFonts w:ascii="Arial" w:hAnsi="Arial" w:cs="Arial"/>
        </w:rPr>
        <w:tab/>
        <w:t>AS/NZS 1170.0:2002</w:t>
      </w:r>
      <w:r w:rsidRPr="003B11F0">
        <w:rPr>
          <w:rFonts w:ascii="Arial" w:hAnsi="Arial" w:cs="Arial"/>
          <w:i/>
          <w:iCs/>
        </w:rPr>
        <w:t>, Structural design actions, Part 0: General principles</w:t>
      </w:r>
      <w:r w:rsidRPr="003B11F0">
        <w:rPr>
          <w:rFonts w:ascii="Arial" w:hAnsi="Arial" w:cs="Arial"/>
        </w:rPr>
        <w:t>,</w:t>
      </w:r>
    </w:p>
    <w:p w:rsidR="00844EEF" w:rsidRPr="003B11F0" w:rsidRDefault="00844EEF" w:rsidP="003D1EFC">
      <w:pPr>
        <w:ind w:left="1134" w:hanging="567"/>
        <w:jc w:val="both"/>
        <w:rPr>
          <w:rFonts w:ascii="Arial" w:hAnsi="Arial" w:cs="Arial"/>
        </w:rPr>
      </w:pPr>
    </w:p>
    <w:p w:rsidR="00844EEF" w:rsidRPr="003B11F0" w:rsidRDefault="00844EEF" w:rsidP="003D1EFC">
      <w:pPr>
        <w:ind w:left="1134" w:hanging="567"/>
        <w:jc w:val="both"/>
        <w:rPr>
          <w:rFonts w:ascii="Arial" w:hAnsi="Arial" w:cs="Arial"/>
        </w:rPr>
      </w:pPr>
      <w:r w:rsidRPr="003B11F0">
        <w:rPr>
          <w:rFonts w:ascii="Arial" w:hAnsi="Arial" w:cs="Arial"/>
        </w:rPr>
        <w:t>(ii)</w:t>
      </w:r>
      <w:r w:rsidRPr="003B11F0">
        <w:rPr>
          <w:rFonts w:ascii="Arial" w:hAnsi="Arial" w:cs="Arial"/>
        </w:rPr>
        <w:tab/>
        <w:t>AS/NZS 1170.1:2002</w:t>
      </w:r>
      <w:r w:rsidRPr="003B11F0">
        <w:rPr>
          <w:rFonts w:ascii="Arial" w:hAnsi="Arial" w:cs="Arial"/>
          <w:i/>
          <w:iCs/>
        </w:rPr>
        <w:t>, Structural design actions, Part 1: Permanent, imposed and other actions</w:t>
      </w:r>
      <w:r w:rsidRPr="003B11F0">
        <w:rPr>
          <w:rFonts w:ascii="Arial" w:hAnsi="Arial" w:cs="Arial"/>
        </w:rPr>
        <w:t>,</w:t>
      </w:r>
    </w:p>
    <w:p w:rsidR="00844EEF" w:rsidRPr="003B11F0" w:rsidRDefault="00844EEF" w:rsidP="003D1EFC">
      <w:pPr>
        <w:ind w:left="1134" w:hanging="567"/>
        <w:jc w:val="both"/>
        <w:rPr>
          <w:rFonts w:ascii="Arial" w:hAnsi="Arial" w:cs="Arial"/>
        </w:rPr>
      </w:pPr>
      <w:r w:rsidRPr="003B11F0">
        <w:rPr>
          <w:rFonts w:ascii="Arial" w:hAnsi="Arial" w:cs="Arial"/>
        </w:rPr>
        <w:t>(iii)</w:t>
      </w:r>
      <w:r w:rsidRPr="003B11F0">
        <w:rPr>
          <w:rFonts w:ascii="Arial" w:hAnsi="Arial" w:cs="Arial"/>
        </w:rPr>
        <w:tab/>
        <w:t>AS/NZS 1170.2:2011</w:t>
      </w:r>
      <w:r w:rsidRPr="003B11F0">
        <w:rPr>
          <w:rFonts w:ascii="Arial" w:hAnsi="Arial" w:cs="Arial"/>
          <w:i/>
          <w:iCs/>
        </w:rPr>
        <w:t>, Structural design actions, Part 2: Wind actions</w:t>
      </w:r>
      <w:r w:rsidRPr="003B11F0">
        <w:rPr>
          <w:rFonts w:ascii="Arial" w:hAnsi="Arial" w:cs="Arial"/>
        </w:rPr>
        <w:t>,</w:t>
      </w:r>
    </w:p>
    <w:p w:rsidR="00844EEF" w:rsidRPr="003B11F0" w:rsidRDefault="00844EEF" w:rsidP="003D1EFC">
      <w:pPr>
        <w:jc w:val="both"/>
        <w:rPr>
          <w:rFonts w:ascii="Arial" w:eastAsia="Calibri" w:hAnsi="Arial" w:cs="Arial"/>
          <w:b/>
          <w:color w:val="000000" w:themeColor="text1"/>
        </w:rPr>
      </w:pPr>
    </w:p>
    <w:p w:rsidR="00844EEF" w:rsidRPr="003B11F0" w:rsidRDefault="000B217F" w:rsidP="003D1EFC">
      <w:pPr>
        <w:ind w:left="567" w:hanging="567"/>
        <w:jc w:val="both"/>
        <w:rPr>
          <w:rFonts w:ascii="Arial" w:eastAsia="Calibri" w:hAnsi="Arial" w:cs="Arial"/>
          <w:b/>
          <w:color w:val="000000" w:themeColor="text1"/>
        </w:rPr>
      </w:pPr>
      <w:r w:rsidRPr="003B11F0">
        <w:rPr>
          <w:rFonts w:ascii="Arial" w:eastAsia="Calibri" w:hAnsi="Arial" w:cs="Arial"/>
        </w:rPr>
        <w:fldChar w:fldCharType="begin"/>
      </w:r>
      <w:r w:rsidRPr="003B11F0">
        <w:rPr>
          <w:rFonts w:ascii="Arial" w:eastAsia="Calibri" w:hAnsi="Arial" w:cs="Arial"/>
        </w:rPr>
        <w:instrText xml:space="preserve"> SEQ Seq_1 \n    </w:instrText>
      </w:r>
      <w:r w:rsidRPr="003B11F0">
        <w:rPr>
          <w:rFonts w:ascii="Arial" w:eastAsia="Calibri" w:hAnsi="Arial" w:cs="Arial"/>
        </w:rPr>
        <w:fldChar w:fldCharType="separate"/>
      </w:r>
      <w:r w:rsidR="00EB36DF">
        <w:rPr>
          <w:rFonts w:ascii="Arial" w:eastAsia="Calibri" w:hAnsi="Arial" w:cs="Arial"/>
          <w:noProof/>
        </w:rPr>
        <w:t>4</w:t>
      </w:r>
      <w:r w:rsidRPr="003B11F0">
        <w:rPr>
          <w:rFonts w:ascii="Arial" w:eastAsia="Calibri" w:hAnsi="Arial" w:cs="Arial"/>
        </w:rPr>
        <w:fldChar w:fldCharType="end"/>
      </w:r>
      <w:r w:rsidRPr="003B11F0">
        <w:rPr>
          <w:rFonts w:ascii="Arial" w:eastAsia="Calibri" w:hAnsi="Arial" w:cs="Arial"/>
        </w:rPr>
        <w:t>.</w:t>
      </w:r>
      <w:r w:rsidRPr="003B11F0">
        <w:rPr>
          <w:rFonts w:ascii="Arial" w:eastAsia="Calibri" w:hAnsi="Arial" w:cs="Arial"/>
        </w:rPr>
        <w:tab/>
      </w:r>
      <w:r w:rsidR="00844EEF" w:rsidRPr="003B11F0">
        <w:rPr>
          <w:rFonts w:ascii="Arial" w:eastAsia="Calibri" w:hAnsi="Arial" w:cs="Arial"/>
          <w:b/>
          <w:color w:val="000000" w:themeColor="text1"/>
        </w:rPr>
        <w:t>Temporary Events Advertising Structures</w:t>
      </w:r>
    </w:p>
    <w:p w:rsidR="00844EEF" w:rsidRPr="003B11F0" w:rsidRDefault="00844EEF" w:rsidP="003D1EFC">
      <w:pPr>
        <w:jc w:val="both"/>
        <w:rPr>
          <w:rFonts w:ascii="Arial" w:hAnsi="Arial" w:cs="Arial"/>
          <w:b/>
          <w:color w:val="000000" w:themeColor="text1"/>
        </w:rPr>
      </w:pPr>
    </w:p>
    <w:p w:rsidR="00803944" w:rsidRDefault="00803944" w:rsidP="00803944">
      <w:pPr>
        <w:autoSpaceDE w:val="0"/>
        <w:autoSpaceDN w:val="0"/>
        <w:ind w:left="567"/>
        <w:jc w:val="both"/>
        <w:rPr>
          <w:rFonts w:ascii="Arial" w:hAnsi="Arial" w:cs="Arial"/>
          <w:color w:val="000000"/>
          <w:sz w:val="22"/>
          <w:szCs w:val="22"/>
          <w:lang w:val="en-AU"/>
        </w:rPr>
      </w:pPr>
      <w:r>
        <w:rPr>
          <w:rFonts w:ascii="Arial" w:hAnsi="Arial" w:cs="Arial"/>
          <w:color w:val="000000"/>
        </w:rPr>
        <w:t xml:space="preserve">Temporary signs shall be located wholly within the boundaries of the property or, if attached to a building, fence or wall external signage at the property boundary is not to project more than 100mm from the building, fence or wall. </w:t>
      </w:r>
    </w:p>
    <w:p w:rsidR="00844EEF" w:rsidRPr="003B11F0" w:rsidRDefault="00844EEF" w:rsidP="003D1EFC">
      <w:pPr>
        <w:autoSpaceDE w:val="0"/>
        <w:autoSpaceDN w:val="0"/>
        <w:adjustRightInd w:val="0"/>
        <w:ind w:left="567"/>
        <w:jc w:val="both"/>
        <w:rPr>
          <w:rFonts w:ascii="Arial" w:hAnsi="Arial" w:cs="Arial"/>
          <w:color w:val="000000" w:themeColor="text1"/>
        </w:rPr>
      </w:pPr>
    </w:p>
    <w:p w:rsidR="00844EEF" w:rsidRPr="003B11F0" w:rsidRDefault="00844EEF" w:rsidP="003D1EFC">
      <w:pPr>
        <w:autoSpaceDE w:val="0"/>
        <w:autoSpaceDN w:val="0"/>
        <w:adjustRightInd w:val="0"/>
        <w:ind w:left="567"/>
        <w:jc w:val="both"/>
        <w:rPr>
          <w:rFonts w:ascii="Arial" w:hAnsi="Arial" w:cs="Arial"/>
          <w:color w:val="000000" w:themeColor="text1"/>
        </w:rPr>
      </w:pPr>
      <w:r w:rsidRPr="003B11F0">
        <w:rPr>
          <w:rFonts w:ascii="Arial" w:hAnsi="Arial" w:cs="Arial"/>
          <w:color w:val="000000" w:themeColor="text1"/>
        </w:rPr>
        <w:t>Banners and signs must not be higher than 5m above ground level (existing), not be permanently fixed to a building, fence or wall and not be illuminated.</w:t>
      </w:r>
    </w:p>
    <w:p w:rsidR="00844EEF" w:rsidRPr="003B11F0" w:rsidRDefault="00844EEF" w:rsidP="003D1EFC">
      <w:pPr>
        <w:autoSpaceDE w:val="0"/>
        <w:autoSpaceDN w:val="0"/>
        <w:adjustRightInd w:val="0"/>
        <w:ind w:left="567"/>
        <w:jc w:val="both"/>
        <w:rPr>
          <w:rFonts w:ascii="Arial" w:hAnsi="Arial" w:cs="Arial"/>
          <w:color w:val="000000" w:themeColor="text1"/>
        </w:rPr>
      </w:pPr>
    </w:p>
    <w:p w:rsidR="00844EEF" w:rsidRPr="003B11F0" w:rsidRDefault="00844EEF" w:rsidP="003D1EFC">
      <w:pPr>
        <w:autoSpaceDE w:val="0"/>
        <w:autoSpaceDN w:val="0"/>
        <w:adjustRightInd w:val="0"/>
        <w:ind w:left="567"/>
        <w:jc w:val="both"/>
        <w:rPr>
          <w:rFonts w:ascii="Arial" w:hAnsi="Arial" w:cs="Arial"/>
          <w:color w:val="000000" w:themeColor="text1"/>
        </w:rPr>
      </w:pPr>
      <w:r w:rsidRPr="003B11F0">
        <w:rPr>
          <w:rFonts w:ascii="Arial" w:hAnsi="Arial" w:cs="Arial"/>
          <w:color w:val="000000" w:themeColor="text1"/>
        </w:rPr>
        <w:t xml:space="preserve">Advertising signs and banners </w:t>
      </w:r>
      <w:proofErr w:type="gramStart"/>
      <w:r w:rsidRPr="003B11F0">
        <w:rPr>
          <w:rFonts w:ascii="Arial" w:hAnsi="Arial" w:cs="Arial"/>
          <w:color w:val="000000" w:themeColor="text1"/>
        </w:rPr>
        <w:t>must not be displayed</w:t>
      </w:r>
      <w:proofErr w:type="gramEnd"/>
      <w:r w:rsidRPr="003B11F0">
        <w:rPr>
          <w:rFonts w:ascii="Arial" w:hAnsi="Arial" w:cs="Arial"/>
          <w:color w:val="000000" w:themeColor="text1"/>
        </w:rPr>
        <w:t xml:space="preserve"> earlier than 14 days before the event and must be removed within 2 days after the event.</w:t>
      </w:r>
    </w:p>
    <w:p w:rsidR="00844EEF" w:rsidRPr="003B11F0" w:rsidRDefault="00844EEF" w:rsidP="003D1EFC">
      <w:pPr>
        <w:ind w:left="567"/>
        <w:jc w:val="both"/>
        <w:rPr>
          <w:rFonts w:ascii="Arial" w:hAnsi="Arial" w:cs="Arial"/>
        </w:rPr>
      </w:pPr>
    </w:p>
    <w:p w:rsidR="00844EEF" w:rsidRPr="003B11F0" w:rsidRDefault="000B217F" w:rsidP="003D1EFC">
      <w:pPr>
        <w:ind w:left="567" w:hanging="567"/>
        <w:jc w:val="both"/>
        <w:rPr>
          <w:rFonts w:ascii="Arial"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5</w:t>
      </w:r>
      <w:r w:rsidRPr="003B11F0">
        <w:rPr>
          <w:rFonts w:ascii="Arial" w:hAnsi="Arial" w:cs="Arial"/>
        </w:rPr>
        <w:fldChar w:fldCharType="end"/>
      </w:r>
      <w:r w:rsidRPr="003B11F0">
        <w:rPr>
          <w:rFonts w:ascii="Arial" w:hAnsi="Arial" w:cs="Arial"/>
        </w:rPr>
        <w:t>.</w:t>
      </w:r>
      <w:r w:rsidRPr="003B11F0">
        <w:rPr>
          <w:rFonts w:ascii="Arial" w:hAnsi="Arial" w:cs="Arial"/>
        </w:rPr>
        <w:tab/>
      </w:r>
      <w:r w:rsidR="00844EEF" w:rsidRPr="003B11F0">
        <w:rPr>
          <w:rFonts w:ascii="Arial" w:hAnsi="Arial" w:cs="Arial"/>
          <w:b/>
        </w:rPr>
        <w:t>Curtains and Drapes</w:t>
      </w:r>
    </w:p>
    <w:p w:rsidR="00844EEF" w:rsidRPr="003B11F0" w:rsidRDefault="00844EEF" w:rsidP="003D1EFC">
      <w:pPr>
        <w:ind w:left="567"/>
        <w:jc w:val="both"/>
        <w:rPr>
          <w:rFonts w:ascii="Arial" w:hAnsi="Arial" w:cs="Arial"/>
        </w:rPr>
      </w:pPr>
    </w:p>
    <w:p w:rsidR="00844EEF" w:rsidRPr="003B11F0" w:rsidRDefault="00CB0EA6" w:rsidP="003D1EFC">
      <w:pPr>
        <w:ind w:left="567"/>
        <w:jc w:val="both"/>
        <w:rPr>
          <w:rFonts w:ascii="Arial" w:hAnsi="Arial" w:cs="Arial"/>
        </w:rPr>
      </w:pPr>
      <w:r>
        <w:rPr>
          <w:rFonts w:ascii="Arial" w:hAnsi="Arial" w:cs="Arial"/>
        </w:rPr>
        <w:t>Any</w:t>
      </w:r>
      <w:r w:rsidR="00844EEF" w:rsidRPr="003B11F0">
        <w:rPr>
          <w:rFonts w:ascii="Arial" w:hAnsi="Arial" w:cs="Arial"/>
        </w:rPr>
        <w:t xml:space="preserve"> curtains and drapes within the Arena shall comply with Fire Hazard Indices to comply with Specification C1.10 of the NCC Building Code of Australia.</w:t>
      </w:r>
    </w:p>
    <w:p w:rsidR="00844EEF" w:rsidRPr="003B11F0" w:rsidRDefault="00844EEF" w:rsidP="003D1EFC">
      <w:pPr>
        <w:ind w:left="567"/>
        <w:jc w:val="both"/>
        <w:rPr>
          <w:rFonts w:ascii="Arial" w:hAnsi="Arial" w:cs="Arial"/>
          <w:lang w:eastAsia="en-AU"/>
        </w:rPr>
      </w:pPr>
    </w:p>
    <w:p w:rsidR="00844EEF" w:rsidRPr="003B11F0" w:rsidRDefault="000B217F" w:rsidP="003D1EFC">
      <w:pPr>
        <w:ind w:left="567" w:hanging="567"/>
        <w:jc w:val="both"/>
        <w:rPr>
          <w:rFonts w:ascii="Arial" w:hAnsi="Arial" w:cs="Arial"/>
          <w:b/>
          <w:lang w:eastAsia="en-AU"/>
        </w:rPr>
      </w:pPr>
      <w:r w:rsidRPr="003B11F0">
        <w:rPr>
          <w:rFonts w:ascii="Arial" w:hAnsi="Arial" w:cs="Arial"/>
          <w:lang w:eastAsia="en-AU"/>
        </w:rPr>
        <w:fldChar w:fldCharType="begin"/>
      </w:r>
      <w:r w:rsidRPr="003B11F0">
        <w:rPr>
          <w:rFonts w:ascii="Arial" w:hAnsi="Arial" w:cs="Arial"/>
          <w:lang w:eastAsia="en-AU"/>
        </w:rPr>
        <w:instrText xml:space="preserve"> SEQ Seq_1 \n    </w:instrText>
      </w:r>
      <w:r w:rsidRPr="003B11F0">
        <w:rPr>
          <w:rFonts w:ascii="Arial" w:hAnsi="Arial" w:cs="Arial"/>
          <w:lang w:eastAsia="en-AU"/>
        </w:rPr>
        <w:fldChar w:fldCharType="separate"/>
      </w:r>
      <w:r w:rsidR="00EB36DF">
        <w:rPr>
          <w:rFonts w:ascii="Arial" w:hAnsi="Arial" w:cs="Arial"/>
          <w:noProof/>
          <w:lang w:eastAsia="en-AU"/>
        </w:rPr>
        <w:t>6</w:t>
      </w:r>
      <w:r w:rsidRPr="003B11F0">
        <w:rPr>
          <w:rFonts w:ascii="Arial" w:hAnsi="Arial" w:cs="Arial"/>
          <w:lang w:eastAsia="en-AU"/>
        </w:rPr>
        <w:fldChar w:fldCharType="end"/>
      </w:r>
      <w:r w:rsidRPr="003B11F0">
        <w:rPr>
          <w:rFonts w:ascii="Arial" w:hAnsi="Arial" w:cs="Arial"/>
          <w:lang w:eastAsia="en-AU"/>
        </w:rPr>
        <w:t>.</w:t>
      </w:r>
      <w:r w:rsidRPr="003B11F0">
        <w:rPr>
          <w:rFonts w:ascii="Arial" w:hAnsi="Arial" w:cs="Arial"/>
          <w:lang w:eastAsia="en-AU"/>
        </w:rPr>
        <w:tab/>
      </w:r>
      <w:r w:rsidR="00844EEF" w:rsidRPr="003B11F0">
        <w:rPr>
          <w:rFonts w:ascii="Arial" w:hAnsi="Arial" w:cs="Arial"/>
          <w:b/>
          <w:lang w:eastAsia="en-AU"/>
        </w:rPr>
        <w:t>Other services</w:t>
      </w:r>
    </w:p>
    <w:p w:rsidR="00844EEF" w:rsidRPr="003B11F0" w:rsidRDefault="00844EEF" w:rsidP="003D1EFC">
      <w:pPr>
        <w:ind w:left="567"/>
        <w:jc w:val="both"/>
        <w:rPr>
          <w:rFonts w:ascii="Arial" w:hAnsi="Arial" w:cs="Arial"/>
          <w:lang w:eastAsia="en-AU"/>
        </w:rPr>
      </w:pPr>
    </w:p>
    <w:p w:rsidR="00844EEF" w:rsidRPr="003B11F0" w:rsidRDefault="00844EEF" w:rsidP="003D1EFC">
      <w:pPr>
        <w:ind w:left="567"/>
        <w:jc w:val="both"/>
        <w:rPr>
          <w:rFonts w:ascii="Arial" w:hAnsi="Arial" w:cs="Arial"/>
          <w:lang w:eastAsia="en-AU"/>
        </w:rPr>
      </w:pPr>
      <w:r w:rsidRPr="003B11F0">
        <w:rPr>
          <w:rFonts w:ascii="Arial" w:hAnsi="Arial" w:cs="Arial"/>
          <w:lang w:eastAsia="en-AU"/>
        </w:rPr>
        <w:t xml:space="preserve">Portable fire extinguisher </w:t>
      </w:r>
      <w:proofErr w:type="gramStart"/>
      <w:r w:rsidRPr="003B11F0">
        <w:rPr>
          <w:rFonts w:ascii="Arial" w:hAnsi="Arial" w:cs="Arial"/>
          <w:lang w:eastAsia="en-AU"/>
        </w:rPr>
        <w:t>shall be provided</w:t>
      </w:r>
      <w:proofErr w:type="gramEnd"/>
      <w:r w:rsidRPr="003B11F0">
        <w:rPr>
          <w:rFonts w:ascii="Arial" w:hAnsi="Arial" w:cs="Arial"/>
          <w:lang w:eastAsia="en-AU"/>
        </w:rPr>
        <w:t xml:space="preserve"> at each tent, marque or booth and shall be of a suitable type for the intended use to comply with AS 2444.</w:t>
      </w:r>
    </w:p>
    <w:p w:rsidR="003D1EFC" w:rsidRPr="003B11F0" w:rsidRDefault="003D1EFC" w:rsidP="003D1EFC">
      <w:pPr>
        <w:autoSpaceDE w:val="0"/>
        <w:autoSpaceDN w:val="0"/>
        <w:adjustRightInd w:val="0"/>
        <w:ind w:left="567"/>
        <w:jc w:val="both"/>
        <w:rPr>
          <w:rFonts w:ascii="Arial" w:hAnsi="Arial" w:cs="Arial"/>
          <w:b/>
          <w:bCs/>
          <w:color w:val="000000"/>
        </w:rPr>
      </w:pPr>
    </w:p>
    <w:p w:rsidR="00844EEF" w:rsidRPr="003B11F0" w:rsidRDefault="000B217F" w:rsidP="003D1EFC">
      <w:pPr>
        <w:ind w:left="567" w:hanging="567"/>
        <w:jc w:val="both"/>
        <w:rPr>
          <w:rFonts w:ascii="Arial" w:hAnsi="Arial" w:cs="Arial"/>
          <w:b/>
          <w:bCs/>
          <w:color w:val="000000"/>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7</w:t>
      </w:r>
      <w:r w:rsidRPr="003B11F0">
        <w:rPr>
          <w:rFonts w:ascii="Arial" w:hAnsi="Arial" w:cs="Arial"/>
        </w:rPr>
        <w:fldChar w:fldCharType="end"/>
      </w:r>
      <w:r w:rsidRPr="003B11F0">
        <w:rPr>
          <w:rFonts w:ascii="Arial" w:hAnsi="Arial" w:cs="Arial"/>
        </w:rPr>
        <w:t>.</w:t>
      </w:r>
      <w:r w:rsidRPr="003B11F0">
        <w:rPr>
          <w:rFonts w:ascii="Arial" w:hAnsi="Arial" w:cs="Arial"/>
        </w:rPr>
        <w:tab/>
      </w:r>
      <w:r w:rsidR="00844EEF" w:rsidRPr="003B11F0">
        <w:rPr>
          <w:rFonts w:ascii="Arial" w:hAnsi="Arial" w:cs="Arial"/>
          <w:b/>
          <w:bCs/>
          <w:color w:val="000000"/>
        </w:rPr>
        <w:t xml:space="preserve">Disabled Access </w:t>
      </w:r>
    </w:p>
    <w:p w:rsidR="00844EEF" w:rsidRPr="003B11F0" w:rsidRDefault="00844EEF" w:rsidP="003D1EFC">
      <w:pPr>
        <w:autoSpaceDE w:val="0"/>
        <w:autoSpaceDN w:val="0"/>
        <w:adjustRightInd w:val="0"/>
        <w:ind w:left="567"/>
        <w:jc w:val="both"/>
        <w:rPr>
          <w:rFonts w:ascii="Arial" w:hAnsi="Arial" w:cs="Arial"/>
          <w:color w:val="000000"/>
        </w:rPr>
      </w:pPr>
    </w:p>
    <w:p w:rsidR="00844EEF" w:rsidRPr="003B11F0" w:rsidRDefault="00844EEF" w:rsidP="003D1EFC">
      <w:pPr>
        <w:ind w:left="567"/>
        <w:jc w:val="both"/>
        <w:rPr>
          <w:rFonts w:ascii="Arial" w:hAnsi="Arial" w:cs="Arial"/>
          <w:color w:val="000000"/>
        </w:rPr>
      </w:pPr>
      <w:r w:rsidRPr="003B11F0">
        <w:rPr>
          <w:rFonts w:ascii="Arial" w:hAnsi="Arial" w:cs="Arial"/>
          <w:color w:val="000000"/>
        </w:rPr>
        <w:t xml:space="preserve">You </w:t>
      </w:r>
      <w:proofErr w:type="gramStart"/>
      <w:r w:rsidRPr="003B11F0">
        <w:rPr>
          <w:rFonts w:ascii="Arial" w:hAnsi="Arial" w:cs="Arial"/>
          <w:color w:val="000000"/>
        </w:rPr>
        <w:t>are advised</w:t>
      </w:r>
      <w:proofErr w:type="gramEnd"/>
      <w:r w:rsidRPr="003B11F0">
        <w:rPr>
          <w:rFonts w:ascii="Arial" w:hAnsi="Arial" w:cs="Arial"/>
          <w:color w:val="000000"/>
        </w:rPr>
        <w:t xml:space="preserve"> of your responsibility/liability under the Federal Government's Disability Discrimination Act, 1992, to ensure that adequate access is provided to all people with Disabilities within the meaning of the same Act. Further information can be obtained from Parts 2, 3 and 4 of the Australian Standard 1428 - Design for Access and Mobility (Part 1 is mandatory in the Building Code of Australia).</w:t>
      </w:r>
    </w:p>
    <w:p w:rsidR="00295E3B" w:rsidRPr="003B11F0" w:rsidRDefault="00295E3B" w:rsidP="003D1EFC">
      <w:pPr>
        <w:ind w:left="567"/>
        <w:jc w:val="both"/>
        <w:rPr>
          <w:rFonts w:ascii="Arial" w:hAnsi="Arial" w:cs="Arial"/>
          <w:color w:val="000000"/>
        </w:rPr>
      </w:pPr>
    </w:p>
    <w:p w:rsidR="00844EEF" w:rsidRPr="003B11F0" w:rsidRDefault="000B217F" w:rsidP="003D1EFC">
      <w:pPr>
        <w:ind w:left="567" w:hanging="567"/>
        <w:jc w:val="both"/>
        <w:rPr>
          <w:rFonts w:ascii="Arial" w:hAnsi="Arial" w:cs="Arial"/>
          <w:b/>
          <w:lang w:eastAsia="en-AU"/>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8</w:t>
      </w:r>
      <w:r w:rsidRPr="003B11F0">
        <w:rPr>
          <w:rFonts w:ascii="Arial" w:hAnsi="Arial" w:cs="Arial"/>
        </w:rPr>
        <w:fldChar w:fldCharType="end"/>
      </w:r>
      <w:r w:rsidRPr="003B11F0">
        <w:rPr>
          <w:rFonts w:ascii="Arial" w:hAnsi="Arial" w:cs="Arial"/>
        </w:rPr>
        <w:t>.</w:t>
      </w:r>
      <w:r w:rsidRPr="003B11F0">
        <w:rPr>
          <w:rFonts w:ascii="Arial" w:hAnsi="Arial" w:cs="Arial"/>
        </w:rPr>
        <w:tab/>
      </w:r>
      <w:r w:rsidR="00844EEF" w:rsidRPr="003B11F0">
        <w:rPr>
          <w:rFonts w:ascii="Arial" w:hAnsi="Arial" w:cs="Arial"/>
          <w:b/>
          <w:lang w:eastAsia="en-AU"/>
        </w:rPr>
        <w:t>Toilet Facilities</w:t>
      </w:r>
    </w:p>
    <w:p w:rsidR="00844EEF" w:rsidRPr="003B11F0" w:rsidRDefault="00844EEF" w:rsidP="003D1EFC">
      <w:pPr>
        <w:ind w:left="567"/>
        <w:jc w:val="both"/>
        <w:rPr>
          <w:rFonts w:ascii="Arial" w:hAnsi="Arial" w:cs="Arial"/>
          <w:lang w:eastAsia="en-AU"/>
        </w:rPr>
      </w:pPr>
    </w:p>
    <w:p w:rsidR="00223070" w:rsidRDefault="00223070" w:rsidP="00223070">
      <w:pPr>
        <w:ind w:left="567"/>
        <w:jc w:val="both"/>
        <w:rPr>
          <w:rFonts w:ascii="Arial" w:hAnsi="Arial" w:cs="Arial"/>
          <w:sz w:val="22"/>
          <w:szCs w:val="22"/>
          <w:lang w:val="en-AU" w:eastAsia="en-AU"/>
        </w:rPr>
      </w:pPr>
      <w:r>
        <w:rPr>
          <w:rFonts w:ascii="Arial" w:hAnsi="Arial" w:cs="Arial"/>
          <w:lang w:eastAsia="en-AU"/>
        </w:rPr>
        <w:t>Amenities within the premises shall be provided to service patrons of the event.</w:t>
      </w:r>
    </w:p>
    <w:p w:rsidR="00844EEF" w:rsidRPr="003B11F0" w:rsidRDefault="00844EEF" w:rsidP="003D1EFC">
      <w:pPr>
        <w:ind w:left="567"/>
        <w:jc w:val="both"/>
        <w:rPr>
          <w:rFonts w:ascii="Arial" w:hAnsi="Arial" w:cs="Arial"/>
          <w:lang w:eastAsia="en-AU"/>
        </w:rPr>
      </w:pPr>
    </w:p>
    <w:p w:rsidR="00844EEF" w:rsidRPr="003B11F0" w:rsidRDefault="00844EEF" w:rsidP="003D1EFC">
      <w:pPr>
        <w:ind w:left="567"/>
        <w:jc w:val="both"/>
        <w:rPr>
          <w:rFonts w:ascii="Arial" w:hAnsi="Arial" w:cs="Arial"/>
          <w:lang w:eastAsia="en-AU"/>
        </w:rPr>
      </w:pPr>
      <w:r w:rsidRPr="003B11F0">
        <w:rPr>
          <w:rFonts w:ascii="Arial" w:hAnsi="Arial" w:cs="Arial"/>
          <w:lang w:eastAsia="en-AU"/>
        </w:rPr>
        <w:t>Events managers should also consider baby change facilities to be incorporated with the accessible facilities.</w:t>
      </w:r>
    </w:p>
    <w:p w:rsidR="00844EEF" w:rsidRPr="003B11F0" w:rsidRDefault="00844EEF" w:rsidP="003D1EFC">
      <w:pPr>
        <w:jc w:val="both"/>
        <w:rPr>
          <w:rFonts w:ascii="Arial" w:hAnsi="Arial" w:cs="Arial"/>
          <w:lang w:eastAsia="en-AU"/>
        </w:rPr>
      </w:pPr>
    </w:p>
    <w:p w:rsidR="00844EEF" w:rsidRPr="003B11F0" w:rsidRDefault="00844EEF" w:rsidP="003D1EFC">
      <w:pPr>
        <w:ind w:left="567"/>
        <w:jc w:val="both"/>
        <w:rPr>
          <w:rFonts w:ascii="Arial" w:hAnsi="Arial" w:cs="Arial"/>
          <w:lang w:eastAsia="en-AU"/>
        </w:rPr>
      </w:pPr>
      <w:r w:rsidRPr="003B11F0">
        <w:rPr>
          <w:rFonts w:ascii="Arial" w:hAnsi="Arial" w:cs="Arial"/>
          <w:lang w:eastAsia="en-AU"/>
        </w:rPr>
        <w:t>Toilets must be;</w:t>
      </w:r>
    </w:p>
    <w:p w:rsidR="00844EEF" w:rsidRPr="003B11F0" w:rsidRDefault="00844EEF" w:rsidP="003D1EFC">
      <w:pPr>
        <w:numPr>
          <w:ilvl w:val="0"/>
          <w:numId w:val="9"/>
        </w:numPr>
        <w:ind w:hanging="306"/>
        <w:jc w:val="both"/>
        <w:rPr>
          <w:rFonts w:ascii="Arial" w:hAnsi="Arial" w:cs="Arial"/>
          <w:lang w:eastAsia="en-AU"/>
        </w:rPr>
      </w:pPr>
      <w:r w:rsidRPr="003B11F0">
        <w:rPr>
          <w:rFonts w:ascii="Arial" w:hAnsi="Arial" w:cs="Arial"/>
          <w:lang w:eastAsia="en-AU"/>
        </w:rPr>
        <w:t>Provided with soap and hand drying equipment</w:t>
      </w:r>
    </w:p>
    <w:p w:rsidR="00844EEF" w:rsidRPr="003B11F0" w:rsidRDefault="00844EEF" w:rsidP="003D1EFC">
      <w:pPr>
        <w:numPr>
          <w:ilvl w:val="0"/>
          <w:numId w:val="9"/>
        </w:numPr>
        <w:ind w:hanging="306"/>
        <w:jc w:val="both"/>
        <w:rPr>
          <w:rFonts w:ascii="Arial" w:hAnsi="Arial" w:cs="Arial"/>
          <w:lang w:eastAsia="en-AU"/>
        </w:rPr>
      </w:pPr>
      <w:r w:rsidRPr="003B11F0">
        <w:rPr>
          <w:rFonts w:ascii="Arial" w:hAnsi="Arial" w:cs="Arial"/>
          <w:lang w:eastAsia="en-AU"/>
        </w:rPr>
        <w:lastRenderedPageBreak/>
        <w:t>Conveniently located for access and maintenance</w:t>
      </w:r>
    </w:p>
    <w:p w:rsidR="00844EEF" w:rsidRPr="003B11F0" w:rsidRDefault="00844EEF" w:rsidP="003D1EFC">
      <w:pPr>
        <w:numPr>
          <w:ilvl w:val="0"/>
          <w:numId w:val="9"/>
        </w:numPr>
        <w:ind w:hanging="306"/>
        <w:jc w:val="both"/>
        <w:rPr>
          <w:rFonts w:ascii="Arial" w:hAnsi="Arial" w:cs="Arial"/>
          <w:lang w:eastAsia="en-AU"/>
        </w:rPr>
      </w:pPr>
      <w:r w:rsidRPr="003B11F0">
        <w:rPr>
          <w:rFonts w:ascii="Arial" w:hAnsi="Arial" w:cs="Arial"/>
          <w:lang w:eastAsia="en-AU"/>
        </w:rPr>
        <w:t>Located away from food storage or service areas.</w:t>
      </w:r>
    </w:p>
    <w:p w:rsidR="00844EEF" w:rsidRPr="003B11F0" w:rsidRDefault="00844EEF" w:rsidP="003D1EFC">
      <w:pPr>
        <w:numPr>
          <w:ilvl w:val="0"/>
          <w:numId w:val="9"/>
        </w:numPr>
        <w:ind w:hanging="306"/>
        <w:jc w:val="both"/>
        <w:rPr>
          <w:rFonts w:ascii="Arial" w:hAnsi="Arial" w:cs="Arial"/>
          <w:lang w:eastAsia="en-AU"/>
        </w:rPr>
      </w:pPr>
      <w:r w:rsidRPr="003B11F0">
        <w:rPr>
          <w:rFonts w:ascii="Arial" w:hAnsi="Arial" w:cs="Arial"/>
          <w:lang w:eastAsia="en-AU"/>
        </w:rPr>
        <w:t>Cleaned and restocked regularly</w:t>
      </w:r>
    </w:p>
    <w:p w:rsidR="00844EEF" w:rsidRPr="003B11F0" w:rsidRDefault="00844EEF" w:rsidP="003D1EFC">
      <w:pPr>
        <w:numPr>
          <w:ilvl w:val="0"/>
          <w:numId w:val="9"/>
        </w:numPr>
        <w:ind w:left="567" w:firstLine="567"/>
        <w:jc w:val="both"/>
        <w:rPr>
          <w:rFonts w:ascii="Arial" w:hAnsi="Arial" w:cs="Arial"/>
        </w:rPr>
      </w:pPr>
      <w:r w:rsidRPr="003B11F0">
        <w:rPr>
          <w:rFonts w:ascii="Arial" w:hAnsi="Arial" w:cs="Arial"/>
          <w:lang w:eastAsia="en-AU"/>
        </w:rPr>
        <w:t>Appropriate for use in all weather conditions</w:t>
      </w:r>
    </w:p>
    <w:p w:rsidR="002679C1" w:rsidRPr="003B11F0" w:rsidRDefault="002679C1" w:rsidP="003D1EFC">
      <w:pPr>
        <w:jc w:val="both"/>
        <w:rPr>
          <w:rFonts w:ascii="Arial" w:hAnsi="Arial" w:cs="Arial"/>
        </w:rPr>
      </w:pPr>
    </w:p>
    <w:p w:rsidR="00DA1FD3" w:rsidRPr="003B11F0" w:rsidRDefault="00DA1FD3" w:rsidP="003D1EFC">
      <w:pPr>
        <w:jc w:val="both"/>
        <w:rPr>
          <w:rFonts w:ascii="Arial"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9</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 xml:space="preserve">Unreasonable Noise and Vibration </w:t>
      </w:r>
    </w:p>
    <w:p w:rsidR="00DA1FD3" w:rsidRPr="003B11F0" w:rsidRDefault="00DA1FD3" w:rsidP="003D1EFC">
      <w:pPr>
        <w:jc w:val="both"/>
        <w:rPr>
          <w:rFonts w:ascii="Arial" w:hAnsi="Arial" w:cs="Arial"/>
          <w:b/>
          <w:lang w:val="en-AU"/>
        </w:rPr>
      </w:pPr>
    </w:p>
    <w:p w:rsidR="00DA1FD3" w:rsidRPr="003B11F0" w:rsidRDefault="00DA1FD3" w:rsidP="003D1EFC">
      <w:pPr>
        <w:ind w:left="709"/>
        <w:jc w:val="both"/>
        <w:rPr>
          <w:rFonts w:ascii="Arial" w:hAnsi="Arial" w:cs="Arial"/>
        </w:rPr>
      </w:pPr>
      <w:r w:rsidRPr="003B11F0">
        <w:rPr>
          <w:rFonts w:ascii="Arial" w:hAnsi="Arial" w:cs="Arial"/>
        </w:rPr>
        <w:t xml:space="preserve">The facility, including operation of vehicles, shall be conducted </w:t>
      </w:r>
      <w:proofErr w:type="gramStart"/>
      <w:r w:rsidRPr="003B11F0">
        <w:rPr>
          <w:rFonts w:ascii="Arial" w:hAnsi="Arial" w:cs="Arial"/>
        </w:rPr>
        <w:t>so as to</w:t>
      </w:r>
      <w:proofErr w:type="gramEnd"/>
      <w:r w:rsidRPr="003B11F0">
        <w:rPr>
          <w:rFonts w:ascii="Arial" w:hAnsi="Arial" w:cs="Arial"/>
        </w:rPr>
        <w:t xml:space="preserve"> avoid unreasonable noise or vibration and cause no interference to adjoining or nearby occupations.  Special precautions </w:t>
      </w:r>
      <w:proofErr w:type="gramStart"/>
      <w:r w:rsidRPr="003B11F0">
        <w:rPr>
          <w:rFonts w:ascii="Arial" w:hAnsi="Arial" w:cs="Arial"/>
        </w:rPr>
        <w:t>must be taken</w:t>
      </w:r>
      <w:proofErr w:type="gramEnd"/>
      <w:r w:rsidRPr="003B11F0">
        <w:rPr>
          <w:rFonts w:ascii="Arial" w:hAnsi="Arial" w:cs="Arial"/>
        </w:rPr>
        <w:t xml:space="preserve"> to avoid nuisance in neighbouring residential areas from noise generating equipment.  In the event of a noise or vibration problem arising at the time, the person in charge of the premises shall when instructed by Council, cause to </w:t>
      </w:r>
      <w:proofErr w:type="gramStart"/>
      <w:r w:rsidRPr="003B11F0">
        <w:rPr>
          <w:rFonts w:ascii="Arial" w:hAnsi="Arial" w:cs="Arial"/>
        </w:rPr>
        <w:t>be carried</w:t>
      </w:r>
      <w:proofErr w:type="gramEnd"/>
      <w:r w:rsidRPr="003B11F0">
        <w:rPr>
          <w:rFonts w:ascii="Arial" w:hAnsi="Arial" w:cs="Arial"/>
        </w:rPr>
        <w:t xml:space="preserve"> out, an acoustic investigation by an appropriate acoustical consultant and submit the results to Council.  If required by Council, the person in charge of the premises shall implement any or all of the recommendations of the consultant and any additional requirements of </w:t>
      </w:r>
      <w:proofErr w:type="gramStart"/>
      <w:r w:rsidRPr="003B11F0">
        <w:rPr>
          <w:rFonts w:ascii="Arial" w:hAnsi="Arial" w:cs="Arial"/>
        </w:rPr>
        <w:t>Council to Council’s</w:t>
      </w:r>
      <w:proofErr w:type="gramEnd"/>
      <w:r w:rsidRPr="003B11F0">
        <w:rPr>
          <w:rFonts w:ascii="Arial" w:hAnsi="Arial" w:cs="Arial"/>
        </w:rPr>
        <w:t xml:space="preserve"> satisfaction.</w:t>
      </w:r>
    </w:p>
    <w:p w:rsidR="00DA1FD3" w:rsidRPr="003B11F0" w:rsidRDefault="00DA1FD3" w:rsidP="003D1EFC">
      <w:pPr>
        <w:ind w:left="567" w:hanging="567"/>
        <w:jc w:val="both"/>
      </w:pPr>
    </w:p>
    <w:p w:rsidR="00DA1FD3" w:rsidRPr="003B11F0" w:rsidRDefault="00DA1FD3" w:rsidP="003D1EFC">
      <w:pPr>
        <w:tabs>
          <w:tab w:val="left" w:pos="709"/>
        </w:tabs>
        <w:jc w:val="both"/>
        <w:rPr>
          <w:rFonts w:ascii="Arial" w:eastAsia="Calibri"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10</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eastAsia="Calibri" w:hAnsi="Arial" w:cs="Arial"/>
          <w:b/>
        </w:rPr>
        <w:t>Temporary Event Food Stall</w:t>
      </w:r>
    </w:p>
    <w:p w:rsidR="00DA1FD3" w:rsidRPr="003B11F0" w:rsidRDefault="00DA1FD3" w:rsidP="003D1EFC">
      <w:pPr>
        <w:tabs>
          <w:tab w:val="left" w:pos="709"/>
        </w:tabs>
        <w:ind w:hanging="567"/>
        <w:jc w:val="both"/>
        <w:rPr>
          <w:rFonts w:ascii="Arial" w:eastAsia="Calibri" w:hAnsi="Arial" w:cs="Arial"/>
          <w:b/>
          <w:lang w:val="en-AU"/>
        </w:rPr>
      </w:pPr>
    </w:p>
    <w:p w:rsidR="00DA1FD3" w:rsidRPr="003B11F0" w:rsidRDefault="00DA1FD3" w:rsidP="003D1EFC">
      <w:pPr>
        <w:numPr>
          <w:ilvl w:val="0"/>
          <w:numId w:val="24"/>
        </w:numPr>
        <w:ind w:left="1134" w:hanging="414"/>
        <w:jc w:val="both"/>
        <w:rPr>
          <w:rFonts w:ascii="Arial" w:eastAsia="Calibri" w:hAnsi="Arial" w:cs="Arial"/>
        </w:rPr>
      </w:pPr>
      <w:r w:rsidRPr="003B11F0">
        <w:rPr>
          <w:rFonts w:ascii="Arial" w:eastAsia="Calibri" w:hAnsi="Arial" w:cs="Arial"/>
        </w:rPr>
        <w:t xml:space="preserve">Where food is to be prepared and/or </w:t>
      </w:r>
      <w:proofErr w:type="gramStart"/>
      <w:r w:rsidRPr="003B11F0">
        <w:rPr>
          <w:rFonts w:ascii="Arial" w:eastAsia="Calibri" w:hAnsi="Arial" w:cs="Arial"/>
        </w:rPr>
        <w:t>sold</w:t>
      </w:r>
      <w:proofErr w:type="gramEnd"/>
      <w:r w:rsidRPr="003B11F0">
        <w:rPr>
          <w:rFonts w:ascii="Arial" w:eastAsia="Calibri" w:hAnsi="Arial" w:cs="Arial"/>
        </w:rPr>
        <w:t>, the temporary food stalls shall be constructed and operated in accordance with the NSW Food Authority's “Guidelines for Food Businesses at Temporary Events, dated June 2016”.</w:t>
      </w:r>
    </w:p>
    <w:p w:rsidR="00DA1FD3" w:rsidRPr="003B11F0" w:rsidRDefault="00DA1FD3" w:rsidP="003D1EFC">
      <w:pPr>
        <w:ind w:left="1134" w:hanging="414"/>
        <w:jc w:val="both"/>
        <w:rPr>
          <w:rFonts w:ascii="Arial" w:eastAsia="Calibri" w:hAnsi="Arial" w:cs="Arial"/>
        </w:rPr>
      </w:pPr>
    </w:p>
    <w:p w:rsidR="00DA1FD3" w:rsidRPr="003B11F0" w:rsidRDefault="00DA1FD3" w:rsidP="003D1EFC">
      <w:pPr>
        <w:numPr>
          <w:ilvl w:val="0"/>
          <w:numId w:val="24"/>
        </w:numPr>
        <w:ind w:left="1134" w:hanging="414"/>
        <w:jc w:val="both"/>
        <w:rPr>
          <w:rFonts w:ascii="Arial" w:eastAsia="Calibri" w:hAnsi="Arial" w:cs="Arial"/>
        </w:rPr>
      </w:pPr>
      <w:r w:rsidRPr="003B11F0">
        <w:rPr>
          <w:rFonts w:ascii="Arial" w:eastAsia="Calibri" w:hAnsi="Arial" w:cs="Arial"/>
        </w:rPr>
        <w:t xml:space="preserve">The event </w:t>
      </w:r>
      <w:proofErr w:type="spellStart"/>
      <w:r w:rsidRPr="003B11F0">
        <w:rPr>
          <w:rFonts w:ascii="Arial" w:eastAsia="Calibri" w:hAnsi="Arial" w:cs="Arial"/>
        </w:rPr>
        <w:t>organiser</w:t>
      </w:r>
      <w:proofErr w:type="spellEnd"/>
      <w:r w:rsidRPr="003B11F0">
        <w:rPr>
          <w:rFonts w:ascii="Arial" w:eastAsia="Calibri" w:hAnsi="Arial" w:cs="Arial"/>
        </w:rPr>
        <w:t xml:space="preserve"> shall ensure that each food stall operator has read and fully understands the NSW Food Authority's "Guidelines for Food Businesses at Temporary Events, dated June 2016”.</w:t>
      </w:r>
    </w:p>
    <w:p w:rsidR="00DA1FD3" w:rsidRPr="003B11F0" w:rsidRDefault="00DA1FD3" w:rsidP="003D1EFC">
      <w:pPr>
        <w:ind w:left="1134" w:hanging="414"/>
        <w:jc w:val="both"/>
        <w:rPr>
          <w:rFonts w:ascii="Arial" w:eastAsia="Calibri" w:hAnsi="Arial" w:cs="Arial"/>
        </w:rPr>
      </w:pPr>
    </w:p>
    <w:p w:rsidR="00DA1FD3" w:rsidRPr="003B11F0" w:rsidRDefault="00DA1FD3" w:rsidP="003D1EFC">
      <w:pPr>
        <w:numPr>
          <w:ilvl w:val="0"/>
          <w:numId w:val="24"/>
        </w:numPr>
        <w:ind w:left="1134" w:hanging="414"/>
        <w:jc w:val="both"/>
        <w:rPr>
          <w:rFonts w:ascii="Arial" w:eastAsia="Calibri" w:hAnsi="Arial" w:cs="Arial"/>
        </w:rPr>
      </w:pPr>
      <w:r w:rsidRPr="003B11F0">
        <w:rPr>
          <w:rFonts w:ascii="Arial" w:eastAsia="Calibri" w:hAnsi="Arial" w:cs="Arial"/>
        </w:rPr>
        <w:t xml:space="preserve">The event </w:t>
      </w:r>
      <w:proofErr w:type="spellStart"/>
      <w:r w:rsidRPr="003B11F0">
        <w:rPr>
          <w:rFonts w:ascii="Arial" w:eastAsia="Calibri" w:hAnsi="Arial" w:cs="Arial"/>
        </w:rPr>
        <w:t>organiser</w:t>
      </w:r>
      <w:proofErr w:type="spellEnd"/>
      <w:r w:rsidRPr="003B11F0">
        <w:rPr>
          <w:rFonts w:ascii="Arial" w:eastAsia="Calibri" w:hAnsi="Arial" w:cs="Arial"/>
        </w:rPr>
        <w:t xml:space="preserve"> shall complete Council’s Temporary Food Event Notification form and return it to Council two (2) weeks prior to the event.</w:t>
      </w:r>
    </w:p>
    <w:p w:rsidR="00DA1FD3" w:rsidRPr="003B11F0" w:rsidRDefault="00DA1FD3" w:rsidP="003D1EFC">
      <w:pPr>
        <w:ind w:left="1134" w:hanging="414"/>
        <w:jc w:val="both"/>
        <w:rPr>
          <w:rFonts w:ascii="Arial" w:eastAsia="Calibri" w:hAnsi="Arial" w:cs="Arial"/>
        </w:rPr>
      </w:pPr>
    </w:p>
    <w:p w:rsidR="00DA1FD3" w:rsidRPr="003B11F0" w:rsidRDefault="00DA1FD3" w:rsidP="003D1EFC">
      <w:pPr>
        <w:numPr>
          <w:ilvl w:val="0"/>
          <w:numId w:val="24"/>
        </w:numPr>
        <w:ind w:left="1134" w:hanging="414"/>
        <w:jc w:val="both"/>
        <w:rPr>
          <w:rFonts w:ascii="Arial" w:eastAsia="Calibri" w:hAnsi="Arial" w:cs="Arial"/>
        </w:rPr>
      </w:pPr>
      <w:r w:rsidRPr="003B11F0">
        <w:rPr>
          <w:rFonts w:ascii="Arial" w:eastAsia="Calibri" w:hAnsi="Arial" w:cs="Arial"/>
        </w:rPr>
        <w:t xml:space="preserve">A </w:t>
      </w:r>
      <w:proofErr w:type="gramStart"/>
      <w:r w:rsidRPr="003B11F0">
        <w:rPr>
          <w:rFonts w:ascii="Arial" w:eastAsia="Calibri" w:hAnsi="Arial" w:cs="Arial"/>
        </w:rPr>
        <w:t>food stall inspection fee</w:t>
      </w:r>
      <w:proofErr w:type="gramEnd"/>
      <w:r w:rsidRPr="003B11F0">
        <w:rPr>
          <w:rFonts w:ascii="Arial" w:eastAsia="Calibri" w:hAnsi="Arial" w:cs="Arial"/>
        </w:rPr>
        <w:t xml:space="preserve"> (in accordance with Council’s fees and charges policy) will apply to each food stall inspected on the day by Council. One overall invoice </w:t>
      </w:r>
      <w:proofErr w:type="gramStart"/>
      <w:r w:rsidRPr="003B11F0">
        <w:rPr>
          <w:rFonts w:ascii="Arial" w:eastAsia="Calibri" w:hAnsi="Arial" w:cs="Arial"/>
        </w:rPr>
        <w:t>will be forwarded</w:t>
      </w:r>
      <w:proofErr w:type="gramEnd"/>
      <w:r w:rsidRPr="003B11F0">
        <w:rPr>
          <w:rFonts w:ascii="Arial" w:eastAsia="Calibri" w:hAnsi="Arial" w:cs="Arial"/>
        </w:rPr>
        <w:t xml:space="preserve"> to the event </w:t>
      </w:r>
      <w:proofErr w:type="spellStart"/>
      <w:r w:rsidRPr="003B11F0">
        <w:rPr>
          <w:rFonts w:ascii="Arial" w:eastAsia="Calibri" w:hAnsi="Arial" w:cs="Arial"/>
        </w:rPr>
        <w:t>organiser</w:t>
      </w:r>
      <w:proofErr w:type="spellEnd"/>
      <w:r w:rsidRPr="003B11F0">
        <w:rPr>
          <w:rFonts w:ascii="Arial" w:eastAsia="Calibri" w:hAnsi="Arial" w:cs="Arial"/>
        </w:rPr>
        <w:t xml:space="preserve"> who is responsible for payment of this fee to Council.</w:t>
      </w:r>
    </w:p>
    <w:p w:rsidR="00DA1FD3" w:rsidRDefault="00DA1FD3" w:rsidP="003D1EFC">
      <w:pPr>
        <w:ind w:left="567" w:hanging="567"/>
        <w:jc w:val="both"/>
      </w:pPr>
    </w:p>
    <w:p w:rsidR="00DA1FD3" w:rsidRPr="003B11F0" w:rsidRDefault="00DA1FD3" w:rsidP="003D1EFC">
      <w:pPr>
        <w:jc w:val="both"/>
        <w:rPr>
          <w:rFonts w:ascii="Arial" w:hAnsi="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11</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b/>
        </w:rPr>
        <w:t>Operational Acoustic Report and Monitoring</w:t>
      </w:r>
    </w:p>
    <w:p w:rsidR="00DA1FD3" w:rsidRPr="003B11F0" w:rsidRDefault="00DA1FD3" w:rsidP="003D1EFC">
      <w:pPr>
        <w:jc w:val="both"/>
        <w:rPr>
          <w:rFonts w:ascii="Arial" w:hAnsi="Arial"/>
          <w:b/>
          <w:lang w:val="en-AU"/>
        </w:rPr>
      </w:pPr>
    </w:p>
    <w:p w:rsidR="002957AD" w:rsidRDefault="002957AD" w:rsidP="002957AD">
      <w:pPr>
        <w:ind w:left="709"/>
        <w:jc w:val="both"/>
        <w:rPr>
          <w:rFonts w:ascii="Arial" w:hAnsi="Arial" w:cs="Arial"/>
          <w:color w:val="000000"/>
          <w:sz w:val="22"/>
          <w:szCs w:val="22"/>
          <w:lang w:val="en-AU"/>
        </w:rPr>
      </w:pPr>
      <w:r>
        <w:rPr>
          <w:rFonts w:ascii="Arial" w:hAnsi="Arial" w:cs="Arial"/>
          <w:color w:val="000000"/>
        </w:rPr>
        <w:t>An operational acoustic report and monitoring is to be conducted during a non-equestrian event that exceeds 5,000 patrons onsite at any one time and prepared and submitted to Council for its assessment and approval. The report shall include but is not limited to the following information:</w:t>
      </w:r>
    </w:p>
    <w:p w:rsidR="00DA1FD3" w:rsidRPr="003B11F0" w:rsidRDefault="00DA1FD3" w:rsidP="003D1EFC">
      <w:pPr>
        <w:ind w:left="576"/>
        <w:jc w:val="both"/>
        <w:rPr>
          <w:rFonts w:ascii="Arial" w:hAnsi="Arial"/>
          <w:b/>
        </w:rPr>
      </w:pPr>
    </w:p>
    <w:p w:rsidR="00DA1FD3" w:rsidRPr="00306366" w:rsidRDefault="00DA1FD3" w:rsidP="003D1EFC">
      <w:pPr>
        <w:numPr>
          <w:ilvl w:val="0"/>
          <w:numId w:val="23"/>
        </w:numPr>
        <w:tabs>
          <w:tab w:val="left" w:pos="1134"/>
        </w:tabs>
        <w:ind w:left="1134" w:hanging="425"/>
        <w:jc w:val="both"/>
        <w:rPr>
          <w:rFonts w:ascii="Arial" w:hAnsi="Arial"/>
        </w:rPr>
      </w:pPr>
      <w:r w:rsidRPr="00306366">
        <w:rPr>
          <w:rFonts w:ascii="Arial" w:hAnsi="Arial"/>
        </w:rPr>
        <w:t>Noise measurements taken at the nearing noise sensitive locations as indi</w:t>
      </w:r>
      <w:r w:rsidR="000A57B5" w:rsidRPr="00306366">
        <w:rPr>
          <w:rFonts w:ascii="Arial" w:hAnsi="Arial"/>
        </w:rPr>
        <w:t xml:space="preserve">cated in the Noise Impact Assessment Report </w:t>
      </w:r>
      <w:r w:rsidRPr="00306366">
        <w:rPr>
          <w:rFonts w:ascii="Arial" w:hAnsi="Arial"/>
        </w:rPr>
        <w:t>prepared by Renzo Tonin</w:t>
      </w:r>
      <w:r w:rsidR="000A57B5" w:rsidRPr="00306366">
        <w:rPr>
          <w:rFonts w:ascii="Arial" w:hAnsi="Arial"/>
        </w:rPr>
        <w:t xml:space="preserve"> &amp; Associates</w:t>
      </w:r>
      <w:r w:rsidRPr="00306366">
        <w:rPr>
          <w:rFonts w:ascii="Arial" w:hAnsi="Arial"/>
        </w:rPr>
        <w:t xml:space="preserve">, </w:t>
      </w:r>
      <w:r w:rsidR="000A57B5" w:rsidRPr="00306366">
        <w:rPr>
          <w:rFonts w:ascii="Arial" w:hAnsi="Arial"/>
        </w:rPr>
        <w:t>Reference Number TK611-01F02, Revision 6-7, dated 25 October 2021;</w:t>
      </w:r>
    </w:p>
    <w:p w:rsidR="00DA1FD3" w:rsidRPr="003B11F0" w:rsidRDefault="00DA1FD3" w:rsidP="003D1EFC">
      <w:pPr>
        <w:numPr>
          <w:ilvl w:val="0"/>
          <w:numId w:val="23"/>
        </w:numPr>
        <w:tabs>
          <w:tab w:val="left" w:pos="1134"/>
        </w:tabs>
        <w:ind w:left="1134" w:hanging="425"/>
        <w:jc w:val="both"/>
        <w:rPr>
          <w:rFonts w:ascii="Arial" w:hAnsi="Arial"/>
        </w:rPr>
      </w:pPr>
      <w:r w:rsidRPr="003B11F0">
        <w:rPr>
          <w:rFonts w:ascii="Arial" w:hAnsi="Arial"/>
        </w:rPr>
        <w:t>Verification that noise levels at the nearest potentially affected receiver comply with all relevant assessment criteria detailed in the abovementioned report;</w:t>
      </w:r>
    </w:p>
    <w:p w:rsidR="00DA1FD3" w:rsidRPr="003B11F0" w:rsidRDefault="00DA1FD3" w:rsidP="003D1EFC">
      <w:pPr>
        <w:numPr>
          <w:ilvl w:val="0"/>
          <w:numId w:val="23"/>
        </w:numPr>
        <w:tabs>
          <w:tab w:val="left" w:pos="1134"/>
        </w:tabs>
        <w:ind w:left="1134" w:hanging="425"/>
        <w:jc w:val="both"/>
        <w:rPr>
          <w:rFonts w:ascii="Arial" w:hAnsi="Arial"/>
        </w:rPr>
      </w:pPr>
      <w:r w:rsidRPr="003B11F0">
        <w:rPr>
          <w:rFonts w:ascii="Arial" w:hAnsi="Arial"/>
        </w:rPr>
        <w:lastRenderedPageBreak/>
        <w:t>All complaints received from local residents in relation to the operation of the premises/developme</w:t>
      </w:r>
      <w:r w:rsidR="000A57B5">
        <w:rPr>
          <w:rFonts w:ascii="Arial" w:hAnsi="Arial"/>
        </w:rPr>
        <w:t xml:space="preserve">nt; </w:t>
      </w:r>
      <w:r w:rsidR="000A57B5" w:rsidRPr="00306366">
        <w:rPr>
          <w:rFonts w:ascii="Arial" w:hAnsi="Arial"/>
        </w:rPr>
        <w:t>and</w:t>
      </w:r>
      <w:r w:rsidR="000A57B5">
        <w:rPr>
          <w:rFonts w:ascii="Arial" w:hAnsi="Arial"/>
        </w:rPr>
        <w:t xml:space="preserve"> </w:t>
      </w:r>
    </w:p>
    <w:p w:rsidR="00DA1FD3" w:rsidRPr="003B11F0" w:rsidRDefault="00DA1FD3" w:rsidP="003D1EFC">
      <w:pPr>
        <w:numPr>
          <w:ilvl w:val="0"/>
          <w:numId w:val="23"/>
        </w:numPr>
        <w:tabs>
          <w:tab w:val="left" w:pos="1134"/>
        </w:tabs>
        <w:ind w:left="1134" w:hanging="425"/>
        <w:jc w:val="both"/>
        <w:rPr>
          <w:rFonts w:ascii="Arial" w:hAnsi="Arial"/>
        </w:rPr>
      </w:pPr>
      <w:r w:rsidRPr="003B11F0">
        <w:rPr>
          <w:rFonts w:ascii="Arial" w:hAnsi="Arial"/>
        </w:rPr>
        <w:t>Where noise measurements required under point a) above indicate that the relevant assessment criteria are exceeded, recommendations shall be provided in relation to how noise emissions can be satisfactorily reduced to comply with the assessment criteria.</w:t>
      </w:r>
    </w:p>
    <w:p w:rsidR="00DA1FD3" w:rsidRPr="003B11F0" w:rsidRDefault="00DA1FD3" w:rsidP="003D1EFC">
      <w:pPr>
        <w:ind w:left="576"/>
        <w:jc w:val="both"/>
        <w:rPr>
          <w:rFonts w:ascii="Arial" w:hAnsi="Arial"/>
        </w:rPr>
      </w:pPr>
    </w:p>
    <w:p w:rsidR="00DA1FD3" w:rsidRPr="003B11F0" w:rsidRDefault="00DA1FD3" w:rsidP="003D1EFC">
      <w:pPr>
        <w:ind w:left="709"/>
        <w:jc w:val="both"/>
        <w:rPr>
          <w:rFonts w:ascii="Arial" w:hAnsi="Arial"/>
        </w:rPr>
      </w:pPr>
      <w:r w:rsidRPr="003B11F0">
        <w:rPr>
          <w:rFonts w:ascii="Arial" w:hAnsi="Arial"/>
        </w:rPr>
        <w:t xml:space="preserve">Following written approval from Fairfield City Council, any recommendations provided under point d) above </w:t>
      </w:r>
      <w:proofErr w:type="gramStart"/>
      <w:r w:rsidRPr="003B11F0">
        <w:rPr>
          <w:rFonts w:ascii="Arial" w:hAnsi="Arial"/>
        </w:rPr>
        <w:t>shall be implemented</w:t>
      </w:r>
      <w:proofErr w:type="gramEnd"/>
      <w:r w:rsidRPr="003B11F0">
        <w:rPr>
          <w:rFonts w:ascii="Arial" w:hAnsi="Arial"/>
        </w:rPr>
        <w:t xml:space="preserve"> fully.</w:t>
      </w:r>
    </w:p>
    <w:p w:rsidR="00DA1FD3" w:rsidRPr="003B11F0" w:rsidRDefault="00DA1FD3" w:rsidP="003D1EFC">
      <w:pPr>
        <w:ind w:left="567" w:hanging="567"/>
        <w:jc w:val="both"/>
      </w:pPr>
    </w:p>
    <w:p w:rsidR="00DA1FD3" w:rsidRPr="003B11F0" w:rsidRDefault="00DA1FD3" w:rsidP="003D1EFC">
      <w:pPr>
        <w:tabs>
          <w:tab w:val="left" w:pos="567"/>
        </w:tabs>
        <w:jc w:val="both"/>
        <w:rPr>
          <w:rFonts w:ascii="Arial" w:hAnsi="Arial" w:cs="Arial"/>
          <w:b/>
          <w:lang w:val="en-AU"/>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12</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 xml:space="preserve">NSW Protection of the Environment Operations Act 1997 </w:t>
      </w:r>
    </w:p>
    <w:p w:rsidR="00DA1FD3" w:rsidRPr="003B11F0" w:rsidRDefault="00DA1FD3" w:rsidP="003D1EFC">
      <w:pPr>
        <w:tabs>
          <w:tab w:val="left" w:pos="-14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rPr>
          <w:rFonts w:ascii="Arial" w:hAnsi="Arial" w:cs="Arial"/>
        </w:rPr>
      </w:pPr>
    </w:p>
    <w:p w:rsidR="00DA1FD3" w:rsidRPr="003B11F0" w:rsidRDefault="00DA1FD3" w:rsidP="003D1EFC">
      <w:pPr>
        <w:tabs>
          <w:tab w:val="left" w:pos="-14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567"/>
        <w:jc w:val="both"/>
        <w:rPr>
          <w:rFonts w:ascii="Arial" w:hAnsi="Arial" w:cs="Arial"/>
        </w:rPr>
      </w:pPr>
      <w:r w:rsidRPr="003B11F0">
        <w:rPr>
          <w:rFonts w:ascii="Arial" w:hAnsi="Arial" w:cs="Arial"/>
        </w:rPr>
        <w:t xml:space="preserve">The use of the premises shall operate in accordance with the </w:t>
      </w:r>
      <w:r w:rsidRPr="003B11F0">
        <w:rPr>
          <w:rFonts w:ascii="Arial" w:hAnsi="Arial" w:cs="Arial"/>
          <w:i/>
        </w:rPr>
        <w:t xml:space="preserve">Protection of the Environment Operations Act (POEO) 1997. </w:t>
      </w:r>
      <w:proofErr w:type="gramStart"/>
      <w:r w:rsidRPr="003B11F0">
        <w:rPr>
          <w:rFonts w:ascii="Arial" w:hAnsi="Arial" w:cs="Arial"/>
        </w:rPr>
        <w:t>All activities and operations carried out shall not</w:t>
      </w:r>
      <w:proofErr w:type="gramEnd"/>
      <w:r w:rsidRPr="003B11F0">
        <w:rPr>
          <w:rFonts w:ascii="Arial" w:hAnsi="Arial" w:cs="Arial"/>
        </w:rPr>
        <w:t xml:space="preserve"> give rise to air pollution (including </w:t>
      </w:r>
      <w:proofErr w:type="spellStart"/>
      <w:r w:rsidRPr="003B11F0">
        <w:rPr>
          <w:rFonts w:ascii="Arial" w:hAnsi="Arial" w:cs="Arial"/>
        </w:rPr>
        <w:t>odour</w:t>
      </w:r>
      <w:proofErr w:type="spellEnd"/>
      <w:r w:rsidRPr="003B11F0">
        <w:rPr>
          <w:rFonts w:ascii="Arial" w:hAnsi="Arial" w:cs="Arial"/>
        </w:rPr>
        <w:t xml:space="preserve">), offensive noise or pollution of land and/or water as </w:t>
      </w:r>
      <w:r w:rsidRPr="003B11F0">
        <w:rPr>
          <w:rFonts w:ascii="Arial" w:hAnsi="Arial" w:cs="Arial"/>
          <w:color w:val="000000"/>
        </w:rPr>
        <w:t xml:space="preserve">defined under the </w:t>
      </w:r>
      <w:r w:rsidRPr="003B11F0">
        <w:rPr>
          <w:rFonts w:ascii="Arial" w:hAnsi="Arial" w:cs="Arial"/>
          <w:i/>
          <w:color w:val="000000"/>
        </w:rPr>
        <w:t>Protection of the Environment Operations Act 1997</w:t>
      </w:r>
      <w:r w:rsidRPr="003B11F0">
        <w:rPr>
          <w:rFonts w:ascii="Arial" w:hAnsi="Arial" w:cs="Arial"/>
          <w:color w:val="000000"/>
        </w:rPr>
        <w:t>.</w:t>
      </w:r>
    </w:p>
    <w:p w:rsidR="00F57572" w:rsidRPr="003B11F0" w:rsidRDefault="00F57572" w:rsidP="003D1EFC">
      <w:pPr>
        <w:ind w:left="567" w:hanging="567"/>
        <w:jc w:val="both"/>
      </w:pPr>
    </w:p>
    <w:p w:rsidR="00F57572" w:rsidRPr="003B11F0" w:rsidRDefault="00F57572" w:rsidP="003D1EFC">
      <w:pPr>
        <w:ind w:left="567" w:hanging="567"/>
        <w:jc w:val="both"/>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13</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Waste Management</w:t>
      </w:r>
    </w:p>
    <w:p w:rsidR="00DA1FD3" w:rsidRPr="003B11F0" w:rsidRDefault="00DA1FD3" w:rsidP="003D1EFC">
      <w:pPr>
        <w:jc w:val="both"/>
        <w:rPr>
          <w:rFonts w:ascii="Arial" w:hAnsi="Arial" w:cs="Arial"/>
          <w:b/>
          <w:bCs/>
          <w:lang w:val="en-AU"/>
        </w:rPr>
      </w:pPr>
    </w:p>
    <w:p w:rsidR="00DA1FD3" w:rsidRPr="003B11F0" w:rsidRDefault="00DA1FD3" w:rsidP="003D1EFC">
      <w:pPr>
        <w:adjustRightInd w:val="0"/>
        <w:ind w:left="567"/>
        <w:jc w:val="both"/>
        <w:rPr>
          <w:rFonts w:ascii="Arial" w:hAnsi="Arial" w:cs="Arial"/>
        </w:rPr>
      </w:pPr>
      <w:r w:rsidRPr="003B11F0">
        <w:rPr>
          <w:rFonts w:ascii="Arial" w:hAnsi="Arial" w:cs="Arial"/>
        </w:rPr>
        <w:t xml:space="preserve">Waste and recyclable material generated from the operations of the business </w:t>
      </w:r>
      <w:proofErr w:type="gramStart"/>
      <w:r w:rsidRPr="003B11F0">
        <w:rPr>
          <w:rFonts w:ascii="Arial" w:hAnsi="Arial" w:cs="Arial"/>
        </w:rPr>
        <w:t>shall be managed</w:t>
      </w:r>
      <w:proofErr w:type="gramEnd"/>
      <w:r w:rsidRPr="003B11F0">
        <w:rPr>
          <w:rFonts w:ascii="Arial" w:hAnsi="Arial" w:cs="Arial"/>
        </w:rPr>
        <w:t xml:space="preserve"> in a satisfactory manner that does not give rise to offensive </w:t>
      </w:r>
      <w:proofErr w:type="spellStart"/>
      <w:r w:rsidRPr="003B11F0">
        <w:rPr>
          <w:rFonts w:ascii="Arial" w:hAnsi="Arial" w:cs="Arial"/>
        </w:rPr>
        <w:t>odour</w:t>
      </w:r>
      <w:proofErr w:type="spellEnd"/>
      <w:r w:rsidRPr="003B11F0">
        <w:rPr>
          <w:rFonts w:ascii="Arial" w:hAnsi="Arial" w:cs="Arial"/>
        </w:rPr>
        <w:t xml:space="preserve"> or encourage pest activity. Food residues, food scraps, and waste material </w:t>
      </w:r>
      <w:proofErr w:type="gramStart"/>
      <w:r w:rsidRPr="003B11F0">
        <w:rPr>
          <w:rFonts w:ascii="Arial" w:hAnsi="Arial" w:cs="Arial"/>
        </w:rPr>
        <w:t>shall be regularly removed</w:t>
      </w:r>
      <w:proofErr w:type="gramEnd"/>
      <w:r w:rsidRPr="003B11F0">
        <w:rPr>
          <w:rFonts w:ascii="Arial" w:hAnsi="Arial" w:cs="Arial"/>
        </w:rPr>
        <w:t xml:space="preserve"> from the premises. Waste </w:t>
      </w:r>
      <w:proofErr w:type="gramStart"/>
      <w:r w:rsidRPr="003B11F0">
        <w:rPr>
          <w:rFonts w:ascii="Arial" w:hAnsi="Arial" w:cs="Arial"/>
        </w:rPr>
        <w:t>shall not be permitted</w:t>
      </w:r>
      <w:proofErr w:type="gramEnd"/>
      <w:r w:rsidRPr="003B11F0">
        <w:rPr>
          <w:rFonts w:ascii="Arial" w:hAnsi="Arial" w:cs="Arial"/>
        </w:rPr>
        <w:t xml:space="preserve"> to accumulate near the allocated waste storage bins.</w:t>
      </w:r>
    </w:p>
    <w:p w:rsidR="00DA1FD3" w:rsidRPr="003B11F0" w:rsidRDefault="00DA1FD3" w:rsidP="003D1EFC">
      <w:pPr>
        <w:jc w:val="both"/>
        <w:rPr>
          <w:rFonts w:ascii="Arial" w:hAnsi="Arial" w:cs="Arial"/>
        </w:rPr>
      </w:pPr>
    </w:p>
    <w:p w:rsidR="00844EEF" w:rsidRPr="003B11F0" w:rsidRDefault="00844EEF" w:rsidP="003D1EFC">
      <w:pPr>
        <w:ind w:left="567" w:hanging="567"/>
        <w:jc w:val="both"/>
        <w:rPr>
          <w:rFonts w:ascii="Arial"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14</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 xml:space="preserve">Tree Protection </w:t>
      </w:r>
    </w:p>
    <w:p w:rsidR="00844EEF" w:rsidRPr="003B11F0" w:rsidRDefault="00844EEF" w:rsidP="003D1EFC">
      <w:pPr>
        <w:jc w:val="both"/>
        <w:rPr>
          <w:rFonts w:ascii="Arial" w:hAnsi="Arial" w:cs="Arial"/>
          <w:b/>
        </w:rPr>
      </w:pPr>
    </w:p>
    <w:p w:rsidR="00844EEF" w:rsidRPr="003B11F0" w:rsidRDefault="00844EEF" w:rsidP="003D1EFC">
      <w:pPr>
        <w:ind w:left="567"/>
        <w:jc w:val="both"/>
        <w:rPr>
          <w:rFonts w:ascii="Arial" w:hAnsi="Arial" w:cs="Arial"/>
        </w:rPr>
      </w:pPr>
      <w:r w:rsidRPr="003B11F0">
        <w:rPr>
          <w:rFonts w:ascii="Arial" w:hAnsi="Arial" w:cs="Arial"/>
        </w:rPr>
        <w:t xml:space="preserve">Tree protection measures shall be adhered to as per </w:t>
      </w:r>
      <w:r w:rsidRPr="00CF47E2">
        <w:rPr>
          <w:rFonts w:ascii="Arial" w:hAnsi="Arial" w:cs="Arial"/>
          <w:i/>
        </w:rPr>
        <w:t>AS 4970-2009 Protection of Trees on Development Sites</w:t>
      </w:r>
      <w:r w:rsidRPr="003B11F0">
        <w:rPr>
          <w:rFonts w:ascii="Arial" w:hAnsi="Arial" w:cs="Arial"/>
        </w:rPr>
        <w:t xml:space="preserve"> in the event that any tree/s on site may be adversely affected by the proposed events on site.</w:t>
      </w:r>
    </w:p>
    <w:p w:rsidR="00844EEF" w:rsidRPr="003B11F0" w:rsidRDefault="00844EEF" w:rsidP="003D1EFC">
      <w:pPr>
        <w:jc w:val="both"/>
        <w:rPr>
          <w:rFonts w:ascii="Arial" w:hAnsi="Arial" w:cs="Arial"/>
        </w:rPr>
      </w:pPr>
    </w:p>
    <w:p w:rsidR="00844EEF" w:rsidRPr="003B11F0" w:rsidRDefault="00844EEF" w:rsidP="003D1EFC">
      <w:pPr>
        <w:ind w:left="567" w:hanging="567"/>
        <w:jc w:val="both"/>
        <w:rPr>
          <w:rFonts w:ascii="Arial"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15</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Maximum Number of Patrons</w:t>
      </w:r>
    </w:p>
    <w:p w:rsidR="00844EEF" w:rsidRPr="003B11F0" w:rsidRDefault="00844EEF" w:rsidP="003D1EFC">
      <w:pPr>
        <w:jc w:val="both"/>
        <w:rPr>
          <w:rFonts w:ascii="Arial" w:hAnsi="Arial" w:cs="Arial"/>
          <w:b/>
        </w:rPr>
      </w:pPr>
    </w:p>
    <w:p w:rsidR="00607C26" w:rsidRDefault="00607C26" w:rsidP="00607C26">
      <w:pPr>
        <w:ind w:left="567"/>
        <w:jc w:val="both"/>
        <w:rPr>
          <w:rFonts w:ascii="Arial" w:hAnsi="Arial" w:cs="Arial"/>
          <w:sz w:val="22"/>
          <w:szCs w:val="22"/>
          <w:lang w:val="en-AU"/>
        </w:rPr>
      </w:pPr>
      <w:r>
        <w:rPr>
          <w:rFonts w:ascii="Arial" w:hAnsi="Arial" w:cs="Arial"/>
        </w:rPr>
        <w:t xml:space="preserve">The maximum number of patrons permitted for non-equestrian events shall be restricted to 6,000 on the subject site at any one time. </w:t>
      </w:r>
    </w:p>
    <w:p w:rsidR="00607C26" w:rsidRDefault="00607C26" w:rsidP="00607C26">
      <w:pPr>
        <w:ind w:left="567"/>
        <w:jc w:val="both"/>
        <w:rPr>
          <w:rFonts w:ascii="Arial" w:hAnsi="Arial" w:cs="Arial"/>
        </w:rPr>
      </w:pPr>
    </w:p>
    <w:p w:rsidR="00607C26" w:rsidRDefault="00607C26" w:rsidP="00607C26">
      <w:pPr>
        <w:ind w:left="567"/>
        <w:jc w:val="both"/>
        <w:rPr>
          <w:rFonts w:ascii="Arial" w:hAnsi="Arial" w:cs="Arial"/>
        </w:rPr>
      </w:pPr>
      <w:r>
        <w:rPr>
          <w:rFonts w:ascii="Arial" w:hAnsi="Arial" w:cs="Arial"/>
        </w:rPr>
        <w:t>The approved maximum number of 6000 patrons shall be subject to a trial period that starts from the date of this consent and ends at the end of 2022. At the expiration of the trial period, the maximum number of patrons permitted for non-equestrian events shall revert to 5,000 on the subject site at any one time.</w:t>
      </w:r>
    </w:p>
    <w:p w:rsidR="00607C26" w:rsidRDefault="00607C26" w:rsidP="00607C26">
      <w:pPr>
        <w:ind w:left="567"/>
        <w:jc w:val="both"/>
        <w:rPr>
          <w:rFonts w:ascii="Arial" w:hAnsi="Arial" w:cs="Arial"/>
        </w:rPr>
      </w:pPr>
    </w:p>
    <w:p w:rsidR="00607C26" w:rsidRDefault="00607C26" w:rsidP="00607C26">
      <w:pPr>
        <w:ind w:left="567"/>
        <w:jc w:val="both"/>
        <w:rPr>
          <w:rFonts w:ascii="Arial" w:hAnsi="Arial" w:cs="Arial"/>
        </w:rPr>
      </w:pPr>
      <w:r>
        <w:rPr>
          <w:rFonts w:ascii="Arial" w:hAnsi="Arial" w:cs="Arial"/>
        </w:rPr>
        <w:t xml:space="preserve">During the trial period, the applicant shall conduct traffic survey/s for non-equestrian events regarding the number of vehicles and vehicle occupancy rates. </w:t>
      </w:r>
    </w:p>
    <w:p w:rsidR="00607C26" w:rsidRDefault="00607C26" w:rsidP="00607C26">
      <w:pPr>
        <w:ind w:left="567"/>
        <w:jc w:val="both"/>
        <w:rPr>
          <w:rFonts w:ascii="Arial" w:hAnsi="Arial" w:cs="Arial"/>
        </w:rPr>
      </w:pPr>
    </w:p>
    <w:p w:rsidR="00607C26" w:rsidRDefault="00607C26" w:rsidP="00607C26">
      <w:pPr>
        <w:ind w:left="567"/>
        <w:jc w:val="both"/>
        <w:rPr>
          <w:rFonts w:ascii="Arial" w:hAnsi="Arial" w:cs="Arial"/>
        </w:rPr>
      </w:pPr>
      <w:r>
        <w:rPr>
          <w:rFonts w:ascii="Arial" w:hAnsi="Arial" w:cs="Arial"/>
        </w:rPr>
        <w:t>Council will consider the results of these surveys in any future application seeking to increase the capacity of the approved development (for example, to permanently increase the capacity to 6000).</w:t>
      </w:r>
    </w:p>
    <w:p w:rsidR="003F6B8F" w:rsidRDefault="003F6B8F" w:rsidP="003D1EFC">
      <w:pPr>
        <w:ind w:left="567"/>
        <w:jc w:val="both"/>
        <w:rPr>
          <w:rFonts w:ascii="Arial" w:hAnsi="Arial" w:cs="Arial"/>
        </w:rPr>
      </w:pPr>
    </w:p>
    <w:p w:rsidR="00C84FAA" w:rsidRDefault="00C84FAA" w:rsidP="003D1EFC">
      <w:pPr>
        <w:ind w:left="567"/>
        <w:jc w:val="both"/>
        <w:rPr>
          <w:rFonts w:ascii="Arial" w:hAnsi="Arial" w:cs="Arial"/>
        </w:rPr>
      </w:pPr>
    </w:p>
    <w:p w:rsidR="003D1EFC" w:rsidRPr="003D1EFC" w:rsidRDefault="003D1EFC" w:rsidP="003D1EFC">
      <w:pPr>
        <w:ind w:left="567" w:hanging="567"/>
      </w:pPr>
      <w:r w:rsidRPr="003D1EFC">
        <w:rPr>
          <w:rFonts w:ascii="Arial" w:hAnsi="Arial" w:cs="Arial"/>
        </w:rPr>
        <w:lastRenderedPageBreak/>
        <w:fldChar w:fldCharType="begin"/>
      </w:r>
      <w:r w:rsidRPr="003D1EFC">
        <w:rPr>
          <w:rFonts w:ascii="Arial" w:hAnsi="Arial" w:cs="Arial"/>
        </w:rPr>
        <w:instrText xml:space="preserve"> SEQ Seq_1 \n        </w:instrText>
      </w:r>
      <w:r w:rsidRPr="003D1EFC">
        <w:rPr>
          <w:rFonts w:ascii="Arial" w:hAnsi="Arial" w:cs="Arial"/>
        </w:rPr>
        <w:fldChar w:fldCharType="separate"/>
      </w:r>
      <w:r w:rsidR="00EB36DF">
        <w:rPr>
          <w:rFonts w:ascii="Arial" w:hAnsi="Arial" w:cs="Arial"/>
          <w:noProof/>
        </w:rPr>
        <w:t>16</w:t>
      </w:r>
      <w:r w:rsidRPr="003D1EFC">
        <w:rPr>
          <w:rFonts w:ascii="Arial" w:hAnsi="Arial" w:cs="Arial"/>
        </w:rPr>
        <w:fldChar w:fldCharType="end"/>
      </w:r>
      <w:r w:rsidRPr="003D1EFC">
        <w:rPr>
          <w:rFonts w:ascii="Arial" w:hAnsi="Arial" w:cs="Arial"/>
        </w:rPr>
        <w:t>.</w:t>
      </w:r>
      <w:r w:rsidRPr="003D1EFC">
        <w:rPr>
          <w:rFonts w:ascii="Arial" w:hAnsi="Arial" w:cs="Arial"/>
        </w:rPr>
        <w:tab/>
      </w:r>
      <w:r w:rsidRPr="003D1EFC">
        <w:rPr>
          <w:rFonts w:ascii="Arial" w:hAnsi="Arial" w:cs="Arial"/>
          <w:b/>
        </w:rPr>
        <w:t>Operational Parameters</w:t>
      </w:r>
    </w:p>
    <w:p w:rsidR="001732F0" w:rsidRPr="003D1EFC" w:rsidRDefault="001732F0" w:rsidP="003D1EFC">
      <w:pPr>
        <w:ind w:left="567"/>
        <w:rPr>
          <w:rFonts w:ascii="Arial" w:hAnsi="Arial" w:cs="Arial"/>
        </w:rPr>
      </w:pPr>
    </w:p>
    <w:p w:rsidR="003D1EFC" w:rsidRPr="003D1EFC" w:rsidRDefault="003D1EFC" w:rsidP="00A12FDA">
      <w:pPr>
        <w:pStyle w:val="ListParagraph"/>
        <w:suppressAutoHyphens/>
        <w:spacing w:after="0" w:line="240" w:lineRule="auto"/>
        <w:ind w:left="567"/>
        <w:jc w:val="both"/>
        <w:rPr>
          <w:rFonts w:ascii="Arial" w:hAnsi="Arial" w:cs="Arial"/>
          <w:sz w:val="24"/>
          <w:szCs w:val="24"/>
        </w:rPr>
      </w:pPr>
      <w:r w:rsidRPr="00306366">
        <w:rPr>
          <w:rFonts w:ascii="Arial" w:hAnsi="Arial" w:cs="Arial"/>
          <w:sz w:val="24"/>
          <w:szCs w:val="24"/>
        </w:rPr>
        <w:t xml:space="preserve">The maximum capacity for the individual venues within the subject site must not exceed any of the prescribed criteria outlined in the Operational Scenario Parameters Table </w:t>
      </w:r>
      <w:r w:rsidR="000401A1" w:rsidRPr="00306366">
        <w:rPr>
          <w:rFonts w:ascii="Arial" w:hAnsi="Arial" w:cs="Arial"/>
          <w:sz w:val="24"/>
          <w:szCs w:val="24"/>
        </w:rPr>
        <w:t>within</w:t>
      </w:r>
      <w:r w:rsidRPr="00306366">
        <w:rPr>
          <w:rFonts w:ascii="Arial" w:hAnsi="Arial" w:cs="Arial"/>
          <w:sz w:val="24"/>
          <w:szCs w:val="24"/>
        </w:rPr>
        <w:t xml:space="preserve"> the Noise Impact Assessment Report prepared by Renzo Tonin &amp; Associates, Referenc</w:t>
      </w:r>
      <w:r w:rsidR="001732F0" w:rsidRPr="00306366">
        <w:rPr>
          <w:rFonts w:ascii="Arial" w:hAnsi="Arial" w:cs="Arial"/>
          <w:sz w:val="24"/>
          <w:szCs w:val="24"/>
        </w:rPr>
        <w:t>e Number TK611-01F02, Revision 6-7</w:t>
      </w:r>
      <w:r w:rsidRPr="00306366">
        <w:rPr>
          <w:rFonts w:ascii="Arial" w:hAnsi="Arial" w:cs="Arial"/>
          <w:sz w:val="24"/>
          <w:szCs w:val="24"/>
        </w:rPr>
        <w:t xml:space="preserve">, </w:t>
      </w:r>
      <w:r w:rsidR="001732F0" w:rsidRPr="00306366">
        <w:rPr>
          <w:rFonts w:ascii="Arial" w:hAnsi="Arial" w:cs="Arial"/>
          <w:sz w:val="24"/>
          <w:szCs w:val="24"/>
        </w:rPr>
        <w:t>dated 25 October 2021</w:t>
      </w:r>
      <w:r w:rsidRPr="00306366">
        <w:rPr>
          <w:rFonts w:ascii="Arial" w:hAnsi="Arial" w:cs="Arial"/>
          <w:sz w:val="24"/>
          <w:szCs w:val="24"/>
        </w:rPr>
        <w:t xml:space="preserve">. Should the event operator </w:t>
      </w:r>
      <w:r w:rsidR="000401A1" w:rsidRPr="00306366">
        <w:rPr>
          <w:rFonts w:ascii="Arial" w:hAnsi="Arial" w:cs="Arial"/>
          <w:sz w:val="24"/>
          <w:szCs w:val="24"/>
        </w:rPr>
        <w:t>seek to exceed</w:t>
      </w:r>
      <w:r w:rsidRPr="00306366">
        <w:rPr>
          <w:rFonts w:ascii="Arial" w:hAnsi="Arial" w:cs="Arial"/>
          <w:sz w:val="24"/>
          <w:szCs w:val="24"/>
        </w:rPr>
        <w:t xml:space="preserve"> any nominated venue capacity within the Operational Scenario Parameters Table, certification from a suitably qualified acoustic engineer</w:t>
      </w:r>
      <w:r w:rsidR="000401A1" w:rsidRPr="00306366">
        <w:rPr>
          <w:rFonts w:ascii="Arial" w:hAnsi="Arial" w:cs="Arial"/>
          <w:sz w:val="24"/>
          <w:szCs w:val="24"/>
        </w:rPr>
        <w:t xml:space="preserve"> outlining how the event would comply with the relevant noise criteria shall be submitted</w:t>
      </w:r>
      <w:r w:rsidRPr="00306366">
        <w:rPr>
          <w:rFonts w:ascii="Arial" w:hAnsi="Arial" w:cs="Arial"/>
          <w:sz w:val="24"/>
          <w:szCs w:val="24"/>
        </w:rPr>
        <w:t xml:space="preserve"> to both the Sydney International Equestrian Ce</w:t>
      </w:r>
      <w:r w:rsidR="000401A1" w:rsidRPr="00306366">
        <w:rPr>
          <w:rFonts w:ascii="Arial" w:hAnsi="Arial" w:cs="Arial"/>
          <w:sz w:val="24"/>
          <w:szCs w:val="24"/>
        </w:rPr>
        <w:t>ntre and Fairfield City Council</w:t>
      </w:r>
      <w:r w:rsidRPr="00306366">
        <w:rPr>
          <w:rFonts w:ascii="Arial" w:hAnsi="Arial" w:cs="Arial"/>
          <w:sz w:val="24"/>
          <w:szCs w:val="24"/>
        </w:rPr>
        <w:t xml:space="preserve">. This information must have regard to </w:t>
      </w:r>
      <w:r w:rsidR="001732F0" w:rsidRPr="00306366">
        <w:rPr>
          <w:rFonts w:ascii="Arial" w:hAnsi="Arial" w:cs="Arial"/>
          <w:sz w:val="24"/>
          <w:szCs w:val="24"/>
        </w:rPr>
        <w:t xml:space="preserve">the Noise Impact Assessment Report prepared by Renzo Tonin &amp; Associates, Reference Number TK611-01F02, Revision 6-7, dated 25 October 2021. </w:t>
      </w:r>
      <w:r w:rsidRPr="00306366">
        <w:rPr>
          <w:rFonts w:ascii="Arial" w:hAnsi="Arial" w:cs="Arial"/>
          <w:sz w:val="24"/>
          <w:szCs w:val="24"/>
        </w:rPr>
        <w:t xml:space="preserve">Information to support additional capacity must </w:t>
      </w:r>
      <w:proofErr w:type="gramStart"/>
      <w:r w:rsidRPr="00306366">
        <w:rPr>
          <w:rFonts w:ascii="Arial" w:hAnsi="Arial" w:cs="Arial"/>
          <w:sz w:val="24"/>
          <w:szCs w:val="24"/>
        </w:rPr>
        <w:t>be provided</w:t>
      </w:r>
      <w:proofErr w:type="gramEnd"/>
      <w:r w:rsidRPr="00306366">
        <w:rPr>
          <w:rFonts w:ascii="Arial" w:hAnsi="Arial" w:cs="Arial"/>
          <w:sz w:val="24"/>
          <w:szCs w:val="24"/>
        </w:rPr>
        <w:t xml:space="preserve"> prior to the commencement of the event and be supported with an additional application submitted to Fairfield City Council.</w:t>
      </w:r>
      <w:r w:rsidR="000401A1" w:rsidRPr="00306366">
        <w:rPr>
          <w:rFonts w:ascii="Arial" w:hAnsi="Arial" w:cs="Arial"/>
          <w:sz w:val="24"/>
          <w:szCs w:val="24"/>
        </w:rPr>
        <w:t xml:space="preserve"> </w:t>
      </w:r>
    </w:p>
    <w:p w:rsidR="00F01AFC" w:rsidRDefault="00F01AFC" w:rsidP="003D1EFC">
      <w:pPr>
        <w:ind w:left="567" w:hanging="567"/>
        <w:jc w:val="both"/>
        <w:rPr>
          <w:rFonts w:ascii="Arial" w:hAnsi="Arial" w:cs="Arial"/>
        </w:rPr>
      </w:pPr>
    </w:p>
    <w:p w:rsidR="00644D3F" w:rsidRPr="00644D3F" w:rsidRDefault="00644D3F" w:rsidP="003D1EFC">
      <w:pPr>
        <w:ind w:left="567" w:hanging="567"/>
        <w:jc w:val="both"/>
        <w:rPr>
          <w:b/>
        </w:rPr>
      </w:pPr>
      <w:r w:rsidRPr="001E69C4">
        <w:rPr>
          <w:rFonts w:ascii="Arial" w:hAnsi="Arial" w:cs="Arial"/>
        </w:rPr>
        <w:fldChar w:fldCharType="begin"/>
      </w:r>
      <w:r w:rsidRPr="001E69C4">
        <w:rPr>
          <w:rFonts w:ascii="Arial" w:hAnsi="Arial" w:cs="Arial"/>
        </w:rPr>
        <w:instrText xml:space="preserve"> SEQ Seq_1 \n        </w:instrText>
      </w:r>
      <w:r w:rsidRPr="001E69C4">
        <w:rPr>
          <w:rFonts w:ascii="Arial" w:hAnsi="Arial" w:cs="Arial"/>
        </w:rPr>
        <w:fldChar w:fldCharType="separate"/>
      </w:r>
      <w:r w:rsidR="00EB36DF">
        <w:rPr>
          <w:rFonts w:ascii="Arial" w:hAnsi="Arial" w:cs="Arial"/>
          <w:noProof/>
        </w:rPr>
        <w:t>17</w:t>
      </w:r>
      <w:r w:rsidRPr="001E69C4">
        <w:rPr>
          <w:rFonts w:ascii="Arial" w:hAnsi="Arial" w:cs="Arial"/>
        </w:rPr>
        <w:fldChar w:fldCharType="end"/>
      </w:r>
      <w:r w:rsidRPr="001E69C4">
        <w:rPr>
          <w:rFonts w:ascii="Arial" w:hAnsi="Arial" w:cs="Arial"/>
        </w:rPr>
        <w:t>.</w:t>
      </w:r>
      <w:r w:rsidRPr="001E69C4">
        <w:rPr>
          <w:rFonts w:ascii="Arial" w:hAnsi="Arial" w:cs="Arial"/>
        </w:rPr>
        <w:tab/>
      </w:r>
      <w:r w:rsidRPr="00644D3F">
        <w:rPr>
          <w:rFonts w:ascii="Arial" w:hAnsi="Arial" w:cs="Arial"/>
          <w:b/>
        </w:rPr>
        <w:t>Multiple Events</w:t>
      </w:r>
    </w:p>
    <w:p w:rsidR="00644D3F" w:rsidRDefault="00644D3F" w:rsidP="003D1EFC">
      <w:pPr>
        <w:ind w:left="567"/>
        <w:jc w:val="both"/>
      </w:pPr>
    </w:p>
    <w:p w:rsidR="00736A60" w:rsidRDefault="00736A60" w:rsidP="00736A60">
      <w:pPr>
        <w:ind w:left="567"/>
        <w:jc w:val="both"/>
        <w:rPr>
          <w:rFonts w:ascii="Arial" w:hAnsi="Arial" w:cs="Arial"/>
        </w:rPr>
      </w:pPr>
      <w:r>
        <w:rPr>
          <w:rFonts w:ascii="Arial" w:hAnsi="Arial" w:cs="Arial"/>
        </w:rPr>
        <w:t xml:space="preserve">Multiple non-equestrian events </w:t>
      </w:r>
      <w:proofErr w:type="gramStart"/>
      <w:r>
        <w:rPr>
          <w:rFonts w:ascii="Arial" w:hAnsi="Arial" w:cs="Arial"/>
        </w:rPr>
        <w:t>are permitted</w:t>
      </w:r>
      <w:proofErr w:type="gramEnd"/>
      <w:r>
        <w:rPr>
          <w:rFonts w:ascii="Arial" w:hAnsi="Arial" w:cs="Arial"/>
        </w:rPr>
        <w:t xml:space="preserve"> to occur at the same time across </w:t>
      </w:r>
      <w:r w:rsidR="00755FF4">
        <w:rPr>
          <w:rFonts w:ascii="Arial" w:hAnsi="Arial" w:cs="Arial"/>
        </w:rPr>
        <w:t>the subject site</w:t>
      </w:r>
      <w:r>
        <w:rPr>
          <w:rFonts w:ascii="Arial" w:hAnsi="Arial" w:cs="Arial"/>
        </w:rPr>
        <w:t xml:space="preserve"> only if the proportional capacity within the </w:t>
      </w:r>
      <w:r w:rsidRPr="00306366">
        <w:rPr>
          <w:rFonts w:ascii="Arial" w:hAnsi="Arial" w:cs="Arial"/>
        </w:rPr>
        <w:t xml:space="preserve">Operational Scenario Parameters Table </w:t>
      </w:r>
      <w:r w:rsidR="00571347">
        <w:rPr>
          <w:rFonts w:ascii="Arial" w:hAnsi="Arial" w:cs="Arial"/>
        </w:rPr>
        <w:t>within</w:t>
      </w:r>
      <w:r w:rsidRPr="00306366">
        <w:rPr>
          <w:rFonts w:ascii="Arial" w:hAnsi="Arial" w:cs="Arial"/>
        </w:rPr>
        <w:t xml:space="preserve"> the Noise Impact Assessment Report prepared by Renzo Tonin &amp; Associates, Reference Number TK611-01F02, Revision 6-7, </w:t>
      </w:r>
      <w:r>
        <w:rPr>
          <w:rFonts w:ascii="Arial" w:hAnsi="Arial" w:cs="Arial"/>
        </w:rPr>
        <w:t>dated 25 October 2021 is not exceeded.</w:t>
      </w:r>
    </w:p>
    <w:p w:rsidR="00644D3F" w:rsidRPr="003B11F0" w:rsidRDefault="00644D3F" w:rsidP="003D1EFC">
      <w:pPr>
        <w:ind w:left="567" w:hanging="567"/>
        <w:jc w:val="both"/>
        <w:rPr>
          <w:rFonts w:ascii="Arial" w:hAnsi="Arial" w:cs="Arial"/>
        </w:rPr>
      </w:pPr>
    </w:p>
    <w:p w:rsidR="003F6B8F" w:rsidRPr="003B11F0" w:rsidRDefault="003F6B8F" w:rsidP="00575979">
      <w:pPr>
        <w:ind w:left="567" w:hanging="567"/>
        <w:jc w:val="both"/>
        <w:rPr>
          <w:rFonts w:ascii="Arial" w:hAnsi="Arial" w:cs="Arial"/>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18</w:t>
      </w:r>
      <w:r w:rsidRPr="003B11F0">
        <w:rPr>
          <w:rFonts w:ascii="Arial" w:hAnsi="Arial" w:cs="Arial"/>
        </w:rPr>
        <w:fldChar w:fldCharType="end"/>
      </w:r>
      <w:r w:rsidRPr="003B11F0">
        <w:rPr>
          <w:rFonts w:ascii="Arial" w:hAnsi="Arial" w:cs="Arial"/>
        </w:rPr>
        <w:t>.</w:t>
      </w:r>
      <w:r w:rsidRPr="003B11F0">
        <w:rPr>
          <w:rFonts w:ascii="Arial" w:hAnsi="Arial" w:cs="Arial"/>
        </w:rPr>
        <w:tab/>
      </w:r>
      <w:r w:rsidR="002620F9" w:rsidRPr="003B11F0">
        <w:rPr>
          <w:rFonts w:ascii="Arial" w:hAnsi="Arial" w:cs="Arial"/>
          <w:b/>
        </w:rPr>
        <w:t>Traffic Management Plan</w:t>
      </w:r>
    </w:p>
    <w:p w:rsidR="002620F9" w:rsidRPr="003B11F0" w:rsidRDefault="002620F9" w:rsidP="00575979">
      <w:pPr>
        <w:ind w:left="567" w:hanging="567"/>
        <w:jc w:val="both"/>
        <w:rPr>
          <w:rFonts w:ascii="Arial" w:hAnsi="Arial" w:cs="Arial"/>
          <w:b/>
        </w:rPr>
      </w:pPr>
    </w:p>
    <w:p w:rsidR="002620F9" w:rsidRPr="001D4EE8" w:rsidRDefault="002620F9">
      <w:pPr>
        <w:ind w:left="567" w:hanging="567"/>
        <w:jc w:val="both"/>
        <w:rPr>
          <w:rFonts w:ascii="Arial" w:hAnsi="Arial" w:cs="Arial"/>
        </w:rPr>
      </w:pPr>
      <w:r w:rsidRPr="001D4EE8">
        <w:rPr>
          <w:rFonts w:ascii="Arial" w:hAnsi="Arial" w:cs="Arial"/>
        </w:rPr>
        <w:tab/>
      </w:r>
      <w:r w:rsidR="007D423C" w:rsidRPr="001D4EE8">
        <w:rPr>
          <w:rFonts w:ascii="Arial" w:hAnsi="Arial" w:cs="Arial"/>
        </w:rPr>
        <w:t>Prior to any non-equestrian event occurring at the site,</w:t>
      </w:r>
      <w:r w:rsidR="00403B6A" w:rsidRPr="001D4EE8">
        <w:rPr>
          <w:rFonts w:ascii="Arial" w:hAnsi="Arial" w:cs="Arial"/>
        </w:rPr>
        <w:t xml:space="preserve"> </w:t>
      </w:r>
      <w:r w:rsidR="004C2365" w:rsidRPr="001D4EE8">
        <w:rPr>
          <w:rFonts w:ascii="Arial" w:hAnsi="Arial" w:cs="Arial"/>
        </w:rPr>
        <w:t>a</w:t>
      </w:r>
      <w:r w:rsidR="00755FF4" w:rsidRPr="001D4EE8">
        <w:rPr>
          <w:rFonts w:ascii="Arial" w:hAnsi="Arial" w:cs="Arial"/>
        </w:rPr>
        <w:t xml:space="preserve"> </w:t>
      </w:r>
      <w:r w:rsidRPr="001D4EE8">
        <w:rPr>
          <w:rFonts w:ascii="Arial" w:hAnsi="Arial" w:cs="Arial"/>
        </w:rPr>
        <w:t xml:space="preserve">Traffic Management Plan </w:t>
      </w:r>
      <w:proofErr w:type="gramStart"/>
      <w:r w:rsidRPr="001D4EE8">
        <w:rPr>
          <w:rFonts w:ascii="Arial" w:hAnsi="Arial" w:cs="Arial"/>
        </w:rPr>
        <w:t xml:space="preserve">shall be </w:t>
      </w:r>
      <w:r w:rsidR="00EB36DF" w:rsidRPr="001D4EE8">
        <w:rPr>
          <w:rFonts w:ascii="Arial" w:hAnsi="Arial" w:cs="Arial"/>
        </w:rPr>
        <w:t>submitted</w:t>
      </w:r>
      <w:proofErr w:type="gramEnd"/>
      <w:r w:rsidR="00EB36DF" w:rsidRPr="001D4EE8">
        <w:rPr>
          <w:rFonts w:ascii="Arial" w:hAnsi="Arial" w:cs="Arial"/>
        </w:rPr>
        <w:t xml:space="preserve"> to</w:t>
      </w:r>
      <w:r w:rsidR="007D423C" w:rsidRPr="001D4EE8">
        <w:rPr>
          <w:rFonts w:ascii="Arial" w:hAnsi="Arial" w:cs="Arial"/>
        </w:rPr>
        <w:t xml:space="preserve"> Fairfield City Council,</w:t>
      </w:r>
      <w:r w:rsidRPr="001D4EE8">
        <w:rPr>
          <w:rFonts w:ascii="Arial" w:hAnsi="Arial" w:cs="Arial"/>
        </w:rPr>
        <w:t xml:space="preserve"> which provides details but is not limited to the following:</w:t>
      </w:r>
    </w:p>
    <w:p w:rsidR="002620F9" w:rsidRPr="001D4EE8" w:rsidRDefault="002620F9">
      <w:pPr>
        <w:ind w:left="567" w:hanging="567"/>
        <w:jc w:val="both"/>
        <w:rPr>
          <w:rFonts w:ascii="Arial" w:hAnsi="Arial" w:cs="Arial"/>
        </w:rPr>
      </w:pPr>
    </w:p>
    <w:p w:rsidR="002620F9" w:rsidRPr="001D4EE8" w:rsidRDefault="002620F9" w:rsidP="00EB36DF">
      <w:pPr>
        <w:pStyle w:val="ListParagraph"/>
        <w:numPr>
          <w:ilvl w:val="0"/>
          <w:numId w:val="15"/>
        </w:numPr>
        <w:jc w:val="both"/>
        <w:rPr>
          <w:rFonts w:ascii="Arial" w:hAnsi="Arial" w:cs="Arial"/>
          <w:sz w:val="24"/>
          <w:szCs w:val="24"/>
        </w:rPr>
      </w:pPr>
      <w:r w:rsidRPr="001D4EE8">
        <w:rPr>
          <w:rFonts w:ascii="Arial" w:hAnsi="Arial" w:cs="Arial"/>
          <w:sz w:val="24"/>
          <w:szCs w:val="24"/>
        </w:rPr>
        <w:t xml:space="preserve">Information as to how traffic will be managed for patrons that enter and exit the site; </w:t>
      </w:r>
    </w:p>
    <w:p w:rsidR="00F01AFC" w:rsidRPr="001D4EE8" w:rsidRDefault="00F01AFC" w:rsidP="00EB36DF">
      <w:pPr>
        <w:pStyle w:val="ListParagraph"/>
        <w:numPr>
          <w:ilvl w:val="0"/>
          <w:numId w:val="15"/>
        </w:numPr>
        <w:jc w:val="both"/>
        <w:rPr>
          <w:rFonts w:ascii="Arial" w:hAnsi="Arial" w:cs="Arial"/>
          <w:sz w:val="24"/>
          <w:szCs w:val="24"/>
        </w:rPr>
      </w:pPr>
      <w:r w:rsidRPr="001D4EE8">
        <w:rPr>
          <w:rFonts w:ascii="Arial" w:hAnsi="Arial" w:cs="Arial"/>
          <w:sz w:val="24"/>
          <w:szCs w:val="24"/>
        </w:rPr>
        <w:t xml:space="preserve">Detail strategies and or </w:t>
      </w:r>
      <w:r w:rsidR="002620F9" w:rsidRPr="001D4EE8">
        <w:rPr>
          <w:rFonts w:ascii="Arial" w:hAnsi="Arial" w:cs="Arial"/>
          <w:sz w:val="24"/>
          <w:szCs w:val="24"/>
        </w:rPr>
        <w:t>measures used to mit</w:t>
      </w:r>
      <w:r w:rsidRPr="001D4EE8">
        <w:rPr>
          <w:rFonts w:ascii="Arial" w:hAnsi="Arial" w:cs="Arial"/>
          <w:sz w:val="24"/>
          <w:szCs w:val="24"/>
        </w:rPr>
        <w:t>igate potential traffic impacts;</w:t>
      </w:r>
    </w:p>
    <w:p w:rsidR="00F01AFC" w:rsidRPr="001D4EE8" w:rsidRDefault="00F01AFC" w:rsidP="00EB36DF">
      <w:pPr>
        <w:pStyle w:val="ListParagraph"/>
        <w:numPr>
          <w:ilvl w:val="0"/>
          <w:numId w:val="15"/>
        </w:numPr>
        <w:jc w:val="both"/>
        <w:rPr>
          <w:rFonts w:ascii="Arial" w:hAnsi="Arial" w:cs="Arial"/>
          <w:sz w:val="24"/>
          <w:szCs w:val="24"/>
        </w:rPr>
      </w:pPr>
      <w:r w:rsidRPr="001D4EE8">
        <w:rPr>
          <w:rFonts w:ascii="Arial" w:hAnsi="Arial" w:cs="Arial"/>
          <w:sz w:val="24"/>
          <w:szCs w:val="24"/>
        </w:rPr>
        <w:t xml:space="preserve">Provide </w:t>
      </w:r>
      <w:r w:rsidRPr="001D4EE8">
        <w:rPr>
          <w:rFonts w:ascii="Arial" w:hAnsi="Arial" w:cs="Arial"/>
          <w:sz w:val="24"/>
          <w:szCs w:val="24"/>
          <w:lang w:eastAsia="en-AU"/>
        </w:rPr>
        <w:t>a</w:t>
      </w:r>
      <w:r w:rsidR="002679C1" w:rsidRPr="001D4EE8">
        <w:rPr>
          <w:rFonts w:ascii="Arial" w:hAnsi="Arial" w:cs="Arial"/>
          <w:sz w:val="24"/>
          <w:szCs w:val="24"/>
          <w:lang w:eastAsia="en-AU"/>
        </w:rPr>
        <w:t xml:space="preserve">n assessment of any likely adverse traffic impacts on the adjacent roads </w:t>
      </w:r>
      <w:r w:rsidRPr="001D4EE8">
        <w:rPr>
          <w:rFonts w:ascii="Arial" w:hAnsi="Arial" w:cs="Arial"/>
          <w:sz w:val="24"/>
          <w:szCs w:val="24"/>
          <w:lang w:eastAsia="en-AU"/>
        </w:rPr>
        <w:t xml:space="preserve">and how this </w:t>
      </w:r>
      <w:r w:rsidR="002679C1" w:rsidRPr="001D4EE8">
        <w:rPr>
          <w:rFonts w:ascii="Arial" w:hAnsi="Arial" w:cs="Arial"/>
          <w:sz w:val="24"/>
          <w:szCs w:val="24"/>
          <w:lang w:eastAsia="en-AU"/>
        </w:rPr>
        <w:t xml:space="preserve">shall be addressed by </w:t>
      </w:r>
      <w:r w:rsidRPr="001D4EE8">
        <w:rPr>
          <w:rFonts w:ascii="Arial" w:hAnsi="Arial" w:cs="Arial"/>
          <w:sz w:val="24"/>
          <w:szCs w:val="24"/>
          <w:lang w:eastAsia="en-AU"/>
        </w:rPr>
        <w:t>traffic management arrangements;</w:t>
      </w:r>
    </w:p>
    <w:p w:rsidR="00876B27" w:rsidRPr="001D4EE8" w:rsidRDefault="00F01AFC" w:rsidP="00EB36DF">
      <w:pPr>
        <w:pStyle w:val="ListParagraph"/>
        <w:numPr>
          <w:ilvl w:val="0"/>
          <w:numId w:val="15"/>
        </w:numPr>
        <w:jc w:val="both"/>
        <w:rPr>
          <w:rFonts w:ascii="Arial" w:hAnsi="Arial" w:cs="Arial"/>
          <w:sz w:val="24"/>
          <w:szCs w:val="24"/>
        </w:rPr>
      </w:pPr>
      <w:r w:rsidRPr="001D4EE8">
        <w:rPr>
          <w:rFonts w:ascii="Arial" w:hAnsi="Arial" w:cs="Arial"/>
          <w:sz w:val="24"/>
          <w:szCs w:val="24"/>
          <w:lang w:eastAsia="en-AU"/>
        </w:rPr>
        <w:t>Identify traffic movements that would significantly affect the surrounding road network</w:t>
      </w:r>
      <w:r w:rsidR="00876B27" w:rsidRPr="001D4EE8">
        <w:rPr>
          <w:rFonts w:ascii="Arial" w:hAnsi="Arial" w:cs="Arial"/>
          <w:sz w:val="24"/>
          <w:szCs w:val="24"/>
          <w:lang w:eastAsia="en-AU"/>
        </w:rPr>
        <w:t>;</w:t>
      </w:r>
    </w:p>
    <w:p w:rsidR="00F757E9" w:rsidRPr="001D4EE8" w:rsidRDefault="00F757E9" w:rsidP="00EB36DF">
      <w:pPr>
        <w:pStyle w:val="ListParagraph"/>
        <w:numPr>
          <w:ilvl w:val="0"/>
          <w:numId w:val="15"/>
        </w:numPr>
        <w:jc w:val="both"/>
        <w:rPr>
          <w:rFonts w:ascii="Arial" w:hAnsi="Arial" w:cs="Arial"/>
          <w:sz w:val="24"/>
          <w:szCs w:val="24"/>
        </w:rPr>
      </w:pPr>
      <w:r w:rsidRPr="001D4EE8">
        <w:rPr>
          <w:rFonts w:ascii="Arial" w:hAnsi="Arial" w:cs="Arial"/>
          <w:sz w:val="24"/>
          <w:szCs w:val="24"/>
          <w:lang w:eastAsia="en-AU"/>
        </w:rPr>
        <w:t>Detail strategies and or measures</w:t>
      </w:r>
      <w:r w:rsidR="00755FF4" w:rsidRPr="001D4EE8">
        <w:rPr>
          <w:rFonts w:ascii="Arial" w:hAnsi="Arial" w:cs="Arial"/>
          <w:sz w:val="24"/>
          <w:szCs w:val="24"/>
          <w:lang w:eastAsia="en-AU"/>
        </w:rPr>
        <w:t xml:space="preserve"> that will be used</w:t>
      </w:r>
      <w:r w:rsidRPr="001D4EE8">
        <w:rPr>
          <w:rFonts w:ascii="Arial" w:hAnsi="Arial" w:cs="Arial"/>
          <w:sz w:val="24"/>
          <w:szCs w:val="24"/>
          <w:lang w:eastAsia="en-AU"/>
        </w:rPr>
        <w:t xml:space="preserve"> to control and stagger</w:t>
      </w:r>
      <w:r w:rsidR="00755FF4" w:rsidRPr="001D4EE8">
        <w:rPr>
          <w:rFonts w:ascii="Arial" w:hAnsi="Arial" w:cs="Arial"/>
          <w:sz w:val="24"/>
          <w:szCs w:val="24"/>
          <w:lang w:eastAsia="en-AU"/>
        </w:rPr>
        <w:t xml:space="preserve"> vehicles accessing the site so that there is no more than</w:t>
      </w:r>
      <w:r w:rsidRPr="001D4EE8">
        <w:rPr>
          <w:rFonts w:ascii="Arial" w:hAnsi="Arial" w:cs="Arial"/>
          <w:sz w:val="24"/>
          <w:szCs w:val="24"/>
          <w:lang w:eastAsia="en-AU"/>
        </w:rPr>
        <w:t xml:space="preserve"> </w:t>
      </w:r>
      <w:r w:rsidR="001B58DD" w:rsidRPr="001D4EE8">
        <w:rPr>
          <w:rFonts w:ascii="Arial" w:hAnsi="Arial" w:cs="Arial"/>
          <w:sz w:val="24"/>
          <w:szCs w:val="24"/>
          <w:lang w:eastAsia="en-AU"/>
        </w:rPr>
        <w:t>1070</w:t>
      </w:r>
      <w:r w:rsidRPr="001D4EE8">
        <w:rPr>
          <w:rFonts w:ascii="Arial" w:hAnsi="Arial" w:cs="Arial"/>
          <w:sz w:val="24"/>
          <w:szCs w:val="24"/>
          <w:lang w:eastAsia="en-AU"/>
        </w:rPr>
        <w:t xml:space="preserve"> vehicles arriving and departing </w:t>
      </w:r>
      <w:r w:rsidR="001B58DD" w:rsidRPr="001D4EE8">
        <w:rPr>
          <w:rFonts w:ascii="Arial" w:hAnsi="Arial" w:cs="Arial"/>
          <w:sz w:val="24"/>
          <w:szCs w:val="24"/>
          <w:lang w:eastAsia="en-AU"/>
        </w:rPr>
        <w:t>within a one hour period</w:t>
      </w:r>
      <w:r w:rsidRPr="001D4EE8">
        <w:rPr>
          <w:rFonts w:ascii="Arial" w:hAnsi="Arial" w:cs="Arial"/>
          <w:sz w:val="24"/>
          <w:szCs w:val="24"/>
          <w:lang w:eastAsia="en-AU"/>
        </w:rPr>
        <w:t xml:space="preserve">. </w:t>
      </w:r>
    </w:p>
    <w:p w:rsidR="002D6724" w:rsidRPr="003B11F0" w:rsidRDefault="00F01AFC" w:rsidP="00EB36DF">
      <w:pPr>
        <w:ind w:left="1418" w:hanging="851"/>
        <w:jc w:val="both"/>
        <w:rPr>
          <w:rFonts w:ascii="Arial" w:hAnsi="Arial" w:cs="Arial"/>
        </w:rPr>
      </w:pPr>
      <w:proofErr w:type="gramStart"/>
      <w:r w:rsidRPr="001D4EE8">
        <w:rPr>
          <w:rFonts w:ascii="Arial" w:hAnsi="Arial" w:cs="Arial"/>
          <w:b/>
        </w:rPr>
        <w:t>Note:</w:t>
      </w:r>
      <w:proofErr w:type="gramEnd"/>
      <w:r w:rsidRPr="001D4EE8">
        <w:rPr>
          <w:rFonts w:ascii="Arial" w:hAnsi="Arial" w:cs="Arial"/>
        </w:rPr>
        <w:t xml:space="preserve"> </w:t>
      </w:r>
      <w:r w:rsidR="00A05D2C" w:rsidRPr="001D4EE8">
        <w:rPr>
          <w:rFonts w:ascii="Arial" w:hAnsi="Arial" w:cs="Arial"/>
        </w:rPr>
        <w:tab/>
      </w:r>
      <w:r w:rsidRPr="001D4EE8">
        <w:rPr>
          <w:rFonts w:ascii="Arial" w:hAnsi="Arial" w:cs="Arial"/>
        </w:rPr>
        <w:t xml:space="preserve">The Traffic Management Plan shall be reviewed on a regular basis and where required the plans </w:t>
      </w:r>
      <w:r w:rsidR="002E3397" w:rsidRPr="001D4EE8">
        <w:rPr>
          <w:rFonts w:ascii="Arial" w:hAnsi="Arial" w:cs="Arial"/>
        </w:rPr>
        <w:t>and where required the plan shall be updated accordingly taking into consideration the changing traffic conditions, altered traffic management arrangements</w:t>
      </w:r>
      <w:r w:rsidR="002E3397" w:rsidRPr="003B11F0">
        <w:rPr>
          <w:rFonts w:ascii="Arial" w:hAnsi="Arial" w:cs="Arial"/>
        </w:rPr>
        <w:t xml:space="preserve"> and other issues as identified by Transport for NSW, Council or NSW Police to ensure safety and efficiency of the road network.</w:t>
      </w:r>
    </w:p>
    <w:p w:rsidR="002D6724" w:rsidRPr="003B11F0" w:rsidRDefault="002D6724" w:rsidP="003D1EFC">
      <w:pPr>
        <w:jc w:val="both"/>
        <w:rPr>
          <w:rFonts w:ascii="Arial" w:hAnsi="Arial" w:cs="Arial"/>
        </w:rPr>
      </w:pPr>
    </w:p>
    <w:p w:rsidR="00C3412E" w:rsidRDefault="002679C1" w:rsidP="003D1EFC">
      <w:pPr>
        <w:ind w:left="567" w:hanging="567"/>
        <w:jc w:val="both"/>
        <w:rPr>
          <w:rFonts w:ascii="Arial" w:hAnsi="Arial" w:cs="Arial"/>
          <w:b/>
        </w:rPr>
      </w:pPr>
      <w:r w:rsidRPr="003B11F0">
        <w:rPr>
          <w:rFonts w:ascii="Arial" w:hAnsi="Arial" w:cs="Arial"/>
        </w:rPr>
        <w:lastRenderedPageBreak/>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19</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Special Events</w:t>
      </w:r>
    </w:p>
    <w:p w:rsidR="00C3412E" w:rsidRDefault="00C3412E" w:rsidP="003D1EFC">
      <w:pPr>
        <w:ind w:left="567" w:hanging="567"/>
        <w:jc w:val="both"/>
        <w:rPr>
          <w:rFonts w:ascii="Arial" w:hAnsi="Arial" w:cs="Arial"/>
        </w:rPr>
      </w:pPr>
    </w:p>
    <w:p w:rsidR="00C3412E" w:rsidRDefault="00C3412E" w:rsidP="003D1EFC">
      <w:pPr>
        <w:ind w:left="567" w:hanging="567"/>
        <w:jc w:val="both"/>
        <w:rPr>
          <w:rFonts w:ascii="Arial" w:hAnsi="Arial" w:cs="Arial"/>
        </w:rPr>
      </w:pPr>
      <w:r>
        <w:rPr>
          <w:rFonts w:ascii="Arial" w:hAnsi="Arial" w:cs="Arial"/>
        </w:rPr>
        <w:tab/>
      </w:r>
      <w:r w:rsidR="003459E5">
        <w:rPr>
          <w:rFonts w:ascii="Arial" w:hAnsi="Arial" w:cs="Arial"/>
        </w:rPr>
        <w:t xml:space="preserve">Any </w:t>
      </w:r>
      <w:r w:rsidR="00B60C0B">
        <w:rPr>
          <w:rFonts w:ascii="Arial" w:hAnsi="Arial" w:cs="Arial"/>
        </w:rPr>
        <w:t xml:space="preserve">non-equestrian event </w:t>
      </w:r>
      <w:r w:rsidR="003459E5">
        <w:rPr>
          <w:rFonts w:ascii="Arial" w:hAnsi="Arial" w:cs="Arial"/>
        </w:rPr>
        <w:t xml:space="preserve">shall </w:t>
      </w:r>
      <w:r w:rsidR="00CF47E2">
        <w:rPr>
          <w:rFonts w:ascii="Arial" w:hAnsi="Arial" w:cs="Arial"/>
        </w:rPr>
        <w:t>adhere to NSW Government’s “</w:t>
      </w:r>
      <w:r w:rsidR="00E36A21">
        <w:rPr>
          <w:rFonts w:ascii="Arial" w:hAnsi="Arial" w:cs="Arial"/>
        </w:rPr>
        <w:t>Guide to Traffic and Transport Management for Special Events</w:t>
      </w:r>
      <w:r w:rsidR="00CF47E2">
        <w:rPr>
          <w:rFonts w:ascii="Arial" w:hAnsi="Arial" w:cs="Arial"/>
        </w:rPr>
        <w:t>, dated July 2018”</w:t>
      </w:r>
      <w:r w:rsidR="00E36A21">
        <w:rPr>
          <w:rFonts w:ascii="Arial" w:hAnsi="Arial" w:cs="Arial"/>
        </w:rPr>
        <w:t xml:space="preserve"> </w:t>
      </w:r>
      <w:r w:rsidR="003459E5">
        <w:rPr>
          <w:rFonts w:ascii="Arial" w:hAnsi="Arial" w:cs="Arial"/>
        </w:rPr>
        <w:t>prepared in accordance wit</w:t>
      </w:r>
      <w:r w:rsidR="00E36A21">
        <w:rPr>
          <w:rFonts w:ascii="Arial" w:hAnsi="Arial" w:cs="Arial"/>
        </w:rPr>
        <w:t xml:space="preserve">h the </w:t>
      </w:r>
      <w:r w:rsidR="00E36A21" w:rsidRPr="00F57016">
        <w:rPr>
          <w:rFonts w:ascii="Arial" w:hAnsi="Arial" w:cs="Arial"/>
          <w:i/>
        </w:rPr>
        <w:t xml:space="preserve">Roads Act 1993, </w:t>
      </w:r>
      <w:r w:rsidR="003459E5" w:rsidRPr="00F57016">
        <w:rPr>
          <w:rFonts w:ascii="Arial" w:hAnsi="Arial" w:cs="Arial"/>
          <w:i/>
        </w:rPr>
        <w:t>Road Transport (</w:t>
      </w:r>
      <w:r w:rsidR="00E36A21" w:rsidRPr="00F57016">
        <w:rPr>
          <w:rFonts w:ascii="Arial" w:hAnsi="Arial" w:cs="Arial"/>
          <w:i/>
        </w:rPr>
        <w:t>Safety and Traffic</w:t>
      </w:r>
      <w:r w:rsidR="003459E5" w:rsidRPr="00F57016">
        <w:rPr>
          <w:rFonts w:ascii="Arial" w:hAnsi="Arial" w:cs="Arial"/>
          <w:i/>
        </w:rPr>
        <w:t xml:space="preserve"> Management) Act </w:t>
      </w:r>
      <w:r w:rsidR="00E36A21" w:rsidRPr="00F57016">
        <w:rPr>
          <w:rFonts w:ascii="Arial" w:hAnsi="Arial" w:cs="Arial"/>
          <w:i/>
        </w:rPr>
        <w:t>1999</w:t>
      </w:r>
      <w:r w:rsidR="00E36A21">
        <w:rPr>
          <w:rFonts w:ascii="Arial" w:hAnsi="Arial" w:cs="Arial"/>
        </w:rPr>
        <w:t xml:space="preserve"> </w:t>
      </w:r>
      <w:r w:rsidR="003459E5">
        <w:rPr>
          <w:rFonts w:ascii="Arial" w:hAnsi="Arial" w:cs="Arial"/>
        </w:rPr>
        <w:t xml:space="preserve">and </w:t>
      </w:r>
      <w:r w:rsidR="003459E5" w:rsidRPr="00F57016">
        <w:rPr>
          <w:rFonts w:ascii="Arial" w:hAnsi="Arial" w:cs="Arial"/>
          <w:i/>
        </w:rPr>
        <w:t>R</w:t>
      </w:r>
      <w:r w:rsidR="00B63073">
        <w:rPr>
          <w:rFonts w:ascii="Arial" w:hAnsi="Arial" w:cs="Arial"/>
          <w:i/>
        </w:rPr>
        <w:t xml:space="preserve">oads (General) Regulation 2000. </w:t>
      </w:r>
      <w:r>
        <w:rPr>
          <w:rFonts w:ascii="Arial" w:hAnsi="Arial" w:cs="Arial"/>
        </w:rPr>
        <w:t>The following requirements shall be adhered to for special events:</w:t>
      </w:r>
    </w:p>
    <w:p w:rsidR="00C3412E" w:rsidRDefault="00C3412E" w:rsidP="003D1EFC">
      <w:pPr>
        <w:ind w:left="567" w:hanging="567"/>
        <w:jc w:val="both"/>
        <w:rPr>
          <w:rFonts w:ascii="Arial" w:hAnsi="Arial" w:cs="Arial"/>
        </w:rPr>
      </w:pPr>
    </w:p>
    <w:p w:rsidR="00C3412E" w:rsidRDefault="00C3412E" w:rsidP="003D1EFC">
      <w:pPr>
        <w:pStyle w:val="ListParagraph"/>
        <w:numPr>
          <w:ilvl w:val="0"/>
          <w:numId w:val="31"/>
        </w:numPr>
        <w:ind w:left="993" w:hanging="426"/>
        <w:jc w:val="both"/>
        <w:rPr>
          <w:rFonts w:ascii="Arial" w:hAnsi="Arial" w:cs="Arial"/>
          <w:sz w:val="24"/>
        </w:rPr>
      </w:pPr>
      <w:r w:rsidRPr="00C3412E">
        <w:rPr>
          <w:rFonts w:ascii="Arial" w:hAnsi="Arial" w:cs="Arial"/>
          <w:sz w:val="24"/>
        </w:rPr>
        <w:t xml:space="preserve">The event </w:t>
      </w:r>
      <w:r>
        <w:rPr>
          <w:rFonts w:ascii="Arial" w:hAnsi="Arial" w:cs="Arial"/>
          <w:sz w:val="24"/>
        </w:rPr>
        <w:t>operator shall consult with Transport for NSW to identify whether proposed events held on-site are special events.</w:t>
      </w:r>
    </w:p>
    <w:p w:rsidR="00C3412E" w:rsidRDefault="00C3412E" w:rsidP="003D1EFC">
      <w:pPr>
        <w:pStyle w:val="ListParagraph"/>
        <w:numPr>
          <w:ilvl w:val="0"/>
          <w:numId w:val="31"/>
        </w:numPr>
        <w:ind w:left="993" w:hanging="426"/>
        <w:jc w:val="both"/>
        <w:rPr>
          <w:rFonts w:ascii="Arial" w:hAnsi="Arial" w:cs="Arial"/>
          <w:sz w:val="24"/>
        </w:rPr>
      </w:pPr>
      <w:r>
        <w:rPr>
          <w:rFonts w:ascii="Arial" w:hAnsi="Arial" w:cs="Arial"/>
          <w:sz w:val="24"/>
        </w:rPr>
        <w:t xml:space="preserve">Accredited traffic controllers shall be present on-site to manage traffic flows, parking and overflow parking on-site. </w:t>
      </w:r>
    </w:p>
    <w:p w:rsidR="00C3412E" w:rsidRDefault="00C3412E" w:rsidP="003D1EFC">
      <w:pPr>
        <w:pStyle w:val="ListParagraph"/>
        <w:numPr>
          <w:ilvl w:val="0"/>
          <w:numId w:val="31"/>
        </w:numPr>
        <w:ind w:left="993" w:hanging="426"/>
        <w:jc w:val="both"/>
        <w:rPr>
          <w:rFonts w:ascii="Arial" w:hAnsi="Arial" w:cs="Arial"/>
          <w:sz w:val="24"/>
        </w:rPr>
      </w:pPr>
      <w:r>
        <w:rPr>
          <w:rFonts w:ascii="Arial" w:hAnsi="Arial" w:cs="Arial"/>
          <w:sz w:val="24"/>
        </w:rPr>
        <w:t xml:space="preserve">Traffic marshals/controllers involved in traffic control and management duties shall be suitably qualified to comply with Transport for NSW standards and requirements. </w:t>
      </w:r>
    </w:p>
    <w:p w:rsidR="00C3412E" w:rsidRDefault="00C3412E" w:rsidP="003D1EFC">
      <w:pPr>
        <w:pStyle w:val="ListParagraph"/>
        <w:numPr>
          <w:ilvl w:val="0"/>
          <w:numId w:val="31"/>
        </w:numPr>
        <w:ind w:left="993" w:hanging="426"/>
        <w:jc w:val="both"/>
        <w:rPr>
          <w:rFonts w:ascii="Arial" w:hAnsi="Arial" w:cs="Arial"/>
          <w:sz w:val="24"/>
        </w:rPr>
      </w:pPr>
      <w:r>
        <w:rPr>
          <w:rFonts w:ascii="Arial" w:hAnsi="Arial" w:cs="Arial"/>
          <w:sz w:val="24"/>
        </w:rPr>
        <w:t xml:space="preserve">Traffic marshals/controllers shall comply with Work Health and Safety Act 2011 requirements. </w:t>
      </w:r>
    </w:p>
    <w:p w:rsidR="002679C1" w:rsidRPr="00075DA4" w:rsidRDefault="00075DA4" w:rsidP="003D1EFC">
      <w:pPr>
        <w:pStyle w:val="ListParagraph"/>
        <w:numPr>
          <w:ilvl w:val="0"/>
          <w:numId w:val="31"/>
        </w:numPr>
        <w:ind w:left="993" w:hanging="426"/>
        <w:jc w:val="both"/>
        <w:rPr>
          <w:rFonts w:ascii="Arial" w:hAnsi="Arial" w:cs="Arial"/>
          <w:sz w:val="24"/>
        </w:rPr>
      </w:pPr>
      <w:r>
        <w:rPr>
          <w:rFonts w:ascii="Arial" w:hAnsi="Arial" w:cs="Arial"/>
          <w:sz w:val="24"/>
        </w:rPr>
        <w:t>A Special Event Transport Management Plan shall be prepared and approved by the relevant authorities for special events. The plan shall include (but not limited to) the following:</w:t>
      </w:r>
    </w:p>
    <w:p w:rsidR="00454986" w:rsidRPr="00454986" w:rsidRDefault="00454986" w:rsidP="003D1EFC">
      <w:pPr>
        <w:numPr>
          <w:ilvl w:val="0"/>
          <w:numId w:val="25"/>
        </w:numPr>
        <w:contextualSpacing/>
        <w:jc w:val="both"/>
        <w:rPr>
          <w:rFonts w:ascii="Arial" w:hAnsi="Arial" w:cs="Arial"/>
          <w:color w:val="000000"/>
          <w:lang w:val="en-AU" w:eastAsia="en-AU"/>
        </w:rPr>
      </w:pPr>
      <w:r w:rsidRPr="00454986">
        <w:rPr>
          <w:rFonts w:ascii="Arial" w:hAnsi="Arial" w:cs="Arial"/>
          <w:color w:val="000000"/>
          <w:lang w:val="en-AU" w:eastAsia="en-AU"/>
        </w:rPr>
        <w:t>Details shall be provided as to how parking and traffic flow at/near the site shall be manag</w:t>
      </w:r>
      <w:r>
        <w:rPr>
          <w:rFonts w:ascii="Arial" w:hAnsi="Arial" w:cs="Arial"/>
          <w:color w:val="000000"/>
          <w:lang w:val="en-AU" w:eastAsia="en-AU"/>
        </w:rPr>
        <w:t>ed, including overflow parking;</w:t>
      </w:r>
    </w:p>
    <w:p w:rsidR="002679C1" w:rsidRPr="002679C1" w:rsidRDefault="00454986" w:rsidP="003D1EFC">
      <w:pPr>
        <w:numPr>
          <w:ilvl w:val="0"/>
          <w:numId w:val="25"/>
        </w:numPr>
        <w:contextualSpacing/>
        <w:jc w:val="both"/>
        <w:rPr>
          <w:rFonts w:ascii="Arial" w:hAnsi="Arial" w:cs="Arial"/>
          <w:color w:val="000000"/>
          <w:lang w:val="en-AU" w:eastAsia="en-AU"/>
        </w:rPr>
      </w:pPr>
      <w:r w:rsidRPr="00454986">
        <w:rPr>
          <w:rFonts w:ascii="Arial" w:hAnsi="Arial" w:cs="Arial"/>
          <w:iCs/>
          <w:color w:val="000000"/>
          <w:lang w:eastAsia="en-AU"/>
        </w:rPr>
        <w:t xml:space="preserve">A contingency plan shall be provided for </w:t>
      </w:r>
      <w:r w:rsidR="002679C1" w:rsidRPr="002679C1">
        <w:rPr>
          <w:rFonts w:ascii="Arial" w:hAnsi="Arial" w:cs="Arial"/>
          <w:iCs/>
          <w:color w:val="000000"/>
          <w:lang w:eastAsia="en-AU"/>
        </w:rPr>
        <w:t xml:space="preserve">unplanned incidents that may </w:t>
      </w:r>
      <w:proofErr w:type="gramStart"/>
      <w:r w:rsidR="002679C1" w:rsidRPr="002679C1">
        <w:rPr>
          <w:rFonts w:ascii="Arial" w:hAnsi="Arial" w:cs="Arial"/>
          <w:iCs/>
          <w:color w:val="000000"/>
          <w:lang w:eastAsia="en-AU"/>
        </w:rPr>
        <w:t>impact</w:t>
      </w:r>
      <w:proofErr w:type="gramEnd"/>
      <w:r w:rsidR="002679C1" w:rsidRPr="002679C1">
        <w:rPr>
          <w:rFonts w:ascii="Arial" w:hAnsi="Arial" w:cs="Arial"/>
          <w:iCs/>
          <w:color w:val="000000"/>
          <w:lang w:eastAsia="en-AU"/>
        </w:rPr>
        <w:t xml:space="preserve"> traffic and transport before, during or after the </w:t>
      </w:r>
      <w:r w:rsidRPr="00454986">
        <w:rPr>
          <w:rFonts w:ascii="Arial" w:hAnsi="Arial" w:cs="Arial"/>
          <w:iCs/>
          <w:color w:val="000000"/>
          <w:lang w:eastAsia="en-AU"/>
        </w:rPr>
        <w:t>event. The contingency plan shall</w:t>
      </w:r>
      <w:r w:rsidR="002679C1" w:rsidRPr="002679C1">
        <w:rPr>
          <w:rFonts w:ascii="Arial" w:hAnsi="Arial" w:cs="Arial"/>
          <w:iCs/>
          <w:color w:val="000000"/>
          <w:lang w:eastAsia="en-AU"/>
        </w:rPr>
        <w:t xml:space="preserve"> be fully documented and include emergency contact names and phone numbers;</w:t>
      </w:r>
    </w:p>
    <w:p w:rsidR="002679C1" w:rsidRPr="002679C1" w:rsidRDefault="00454986" w:rsidP="003D1EFC">
      <w:pPr>
        <w:numPr>
          <w:ilvl w:val="0"/>
          <w:numId w:val="25"/>
        </w:numPr>
        <w:contextualSpacing/>
        <w:jc w:val="both"/>
        <w:rPr>
          <w:rFonts w:ascii="Arial" w:hAnsi="Arial" w:cs="Arial"/>
          <w:color w:val="000000"/>
          <w:lang w:val="en-AU" w:eastAsia="en-AU"/>
        </w:rPr>
      </w:pPr>
      <w:r w:rsidRPr="00454986">
        <w:rPr>
          <w:rFonts w:ascii="Arial" w:hAnsi="Arial" w:cs="Arial"/>
          <w:iCs/>
          <w:color w:val="000000"/>
          <w:lang w:eastAsia="en-AU"/>
        </w:rPr>
        <w:t>A risk assessment shall</w:t>
      </w:r>
      <w:r w:rsidR="002679C1" w:rsidRPr="002679C1">
        <w:rPr>
          <w:rFonts w:ascii="Arial" w:hAnsi="Arial" w:cs="Arial"/>
          <w:iCs/>
          <w:color w:val="000000"/>
          <w:lang w:eastAsia="en-AU"/>
        </w:rPr>
        <w:t xml:space="preserve"> be undertaken for the special event;</w:t>
      </w:r>
    </w:p>
    <w:p w:rsidR="002679C1" w:rsidRPr="002679C1" w:rsidRDefault="002679C1" w:rsidP="003D1EFC">
      <w:pPr>
        <w:numPr>
          <w:ilvl w:val="0"/>
          <w:numId w:val="25"/>
        </w:numPr>
        <w:contextualSpacing/>
        <w:jc w:val="both"/>
        <w:rPr>
          <w:rFonts w:ascii="Arial" w:hAnsi="Arial" w:cs="Arial"/>
          <w:color w:val="000000"/>
          <w:lang w:val="en-AU" w:eastAsia="en-AU"/>
        </w:rPr>
      </w:pPr>
      <w:r w:rsidRPr="002679C1">
        <w:rPr>
          <w:rFonts w:ascii="Arial" w:hAnsi="Arial" w:cs="Arial"/>
          <w:iCs/>
          <w:color w:val="000000"/>
          <w:lang w:eastAsia="en-AU"/>
        </w:rPr>
        <w:t xml:space="preserve">A copy of the Traffic Control Plan prepared and approved by a suitably qualified person </w:t>
      </w:r>
      <w:r w:rsidR="00454986" w:rsidRPr="00454986">
        <w:rPr>
          <w:rFonts w:ascii="Arial" w:hAnsi="Arial" w:cs="Arial"/>
          <w:iCs/>
          <w:color w:val="000000"/>
          <w:lang w:eastAsia="en-AU"/>
        </w:rPr>
        <w:t>shall be included. The Traffic Control Plan shall</w:t>
      </w:r>
      <w:r w:rsidRPr="002679C1">
        <w:rPr>
          <w:rFonts w:ascii="Arial" w:hAnsi="Arial" w:cs="Arial"/>
          <w:iCs/>
          <w:color w:val="000000"/>
          <w:lang w:eastAsia="en-AU"/>
        </w:rPr>
        <w:t xml:space="preserve"> be </w:t>
      </w:r>
      <w:r w:rsidR="00454986" w:rsidRPr="00454986">
        <w:rPr>
          <w:rFonts w:ascii="Arial" w:hAnsi="Arial" w:cs="Arial"/>
          <w:iCs/>
          <w:color w:val="000000"/>
          <w:lang w:eastAsia="en-AU"/>
        </w:rPr>
        <w:t xml:space="preserve">completed </w:t>
      </w:r>
      <w:r w:rsidRPr="002679C1">
        <w:rPr>
          <w:rFonts w:ascii="Arial" w:hAnsi="Arial" w:cs="Arial"/>
          <w:iCs/>
          <w:color w:val="000000"/>
          <w:lang w:eastAsia="en-AU"/>
        </w:rPr>
        <w:t xml:space="preserve">in accordance with </w:t>
      </w:r>
      <w:r w:rsidRPr="002679C1">
        <w:rPr>
          <w:rFonts w:ascii="Arial" w:hAnsi="Arial" w:cs="Arial"/>
          <w:lang w:val="en-AU" w:eastAsia="en-AU"/>
        </w:rPr>
        <w:t>AS1742.3 (Manual of uniform traffic control devices Part 3: Traffic control for works on roads) and TfNSW "Traffic Control at work sites" technical manual</w:t>
      </w:r>
      <w:r w:rsidRPr="002679C1">
        <w:rPr>
          <w:rFonts w:ascii="Arial" w:hAnsi="Arial" w:cs="Arial"/>
          <w:iCs/>
          <w:color w:val="000000"/>
          <w:lang w:eastAsia="en-AU"/>
        </w:rPr>
        <w:t>;</w:t>
      </w:r>
    </w:p>
    <w:p w:rsidR="002679C1" w:rsidRPr="002679C1" w:rsidRDefault="00454986" w:rsidP="003D1EFC">
      <w:pPr>
        <w:numPr>
          <w:ilvl w:val="0"/>
          <w:numId w:val="25"/>
        </w:numPr>
        <w:contextualSpacing/>
        <w:jc w:val="both"/>
        <w:rPr>
          <w:rFonts w:ascii="Arial" w:hAnsi="Arial" w:cs="Arial"/>
          <w:color w:val="000000"/>
          <w:lang w:val="en-AU" w:eastAsia="en-AU"/>
        </w:rPr>
      </w:pPr>
      <w:r w:rsidRPr="00306366">
        <w:rPr>
          <w:rFonts w:ascii="Arial" w:hAnsi="Arial" w:cs="Arial"/>
          <w:lang w:val="en-AU" w:eastAsia="en-AU"/>
        </w:rPr>
        <w:t xml:space="preserve">Details </w:t>
      </w:r>
      <w:r w:rsidR="00CC4467" w:rsidRPr="00306366">
        <w:rPr>
          <w:rFonts w:ascii="Arial" w:hAnsi="Arial" w:cs="Arial"/>
          <w:lang w:val="en-AU" w:eastAsia="en-AU"/>
        </w:rPr>
        <w:t>shall be provided of</w:t>
      </w:r>
      <w:r w:rsidR="00ED6013">
        <w:rPr>
          <w:rFonts w:ascii="Arial" w:hAnsi="Arial" w:cs="Arial"/>
          <w:lang w:val="en-AU" w:eastAsia="en-AU"/>
        </w:rPr>
        <w:t xml:space="preserve"> a</w:t>
      </w:r>
      <w:r w:rsidR="002679C1" w:rsidRPr="002679C1">
        <w:rPr>
          <w:rFonts w:ascii="Arial" w:hAnsi="Arial" w:cs="Arial"/>
          <w:lang w:val="en-AU" w:eastAsia="en-AU"/>
        </w:rPr>
        <w:t>ppropriate advance warning signs to warn drivers about any road/lane closures and changes in conditions ahead; and</w:t>
      </w:r>
    </w:p>
    <w:p w:rsidR="002679C1" w:rsidRPr="00454986" w:rsidRDefault="002679C1" w:rsidP="003D1EFC">
      <w:pPr>
        <w:numPr>
          <w:ilvl w:val="0"/>
          <w:numId w:val="25"/>
        </w:numPr>
        <w:contextualSpacing/>
        <w:jc w:val="both"/>
        <w:rPr>
          <w:rFonts w:ascii="Arial" w:hAnsi="Arial" w:cs="Arial"/>
          <w:color w:val="000000"/>
          <w:lang w:val="en-AU" w:eastAsia="en-AU"/>
        </w:rPr>
      </w:pPr>
      <w:r w:rsidRPr="002679C1">
        <w:rPr>
          <w:rFonts w:ascii="Arial" w:hAnsi="Arial" w:cs="Arial"/>
          <w:lang w:val="en-AU" w:eastAsia="en-AU"/>
        </w:rPr>
        <w:t xml:space="preserve">The event organiser shall take the full responsibility for all traffic control and management associated with the event. The </w:t>
      </w:r>
      <w:proofErr w:type="gramStart"/>
      <w:r w:rsidRPr="002679C1">
        <w:rPr>
          <w:rFonts w:ascii="Arial" w:hAnsi="Arial" w:cs="Arial"/>
          <w:lang w:val="en-AU" w:eastAsia="en-AU"/>
        </w:rPr>
        <w:t>stakeholders which may be impacted by the special events</w:t>
      </w:r>
      <w:proofErr w:type="gramEnd"/>
      <w:r w:rsidRPr="002679C1">
        <w:rPr>
          <w:rFonts w:ascii="Arial" w:hAnsi="Arial" w:cs="Arial"/>
          <w:lang w:val="en-AU" w:eastAsia="en-AU"/>
        </w:rPr>
        <w:t xml:space="preserve"> shall be informed in writing about the event location, duration and any proposed changes. Advertising of transport management arrangements required for 28 days prior to event where regulation of traffic on a public road is required.</w:t>
      </w:r>
    </w:p>
    <w:p w:rsidR="00B96F78" w:rsidRPr="003B11F0" w:rsidRDefault="00B96F78" w:rsidP="003D1EFC">
      <w:pPr>
        <w:ind w:left="567"/>
        <w:jc w:val="both"/>
      </w:pPr>
    </w:p>
    <w:p w:rsidR="00844EEF" w:rsidRPr="003B11F0" w:rsidRDefault="00844EEF" w:rsidP="003D1EFC">
      <w:pPr>
        <w:ind w:left="567" w:hanging="567"/>
        <w:jc w:val="both"/>
        <w:rPr>
          <w:rFonts w:ascii="Arial"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20</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Bush Fire Emergency Management and Evacuation Plan</w:t>
      </w:r>
    </w:p>
    <w:p w:rsidR="00844EEF" w:rsidRPr="003B11F0" w:rsidRDefault="00844EEF" w:rsidP="003D1EFC">
      <w:pPr>
        <w:pStyle w:val="Default"/>
        <w:jc w:val="both"/>
      </w:pPr>
    </w:p>
    <w:p w:rsidR="00844EEF" w:rsidRPr="003B11F0" w:rsidRDefault="00844EEF" w:rsidP="003D1EFC">
      <w:pPr>
        <w:ind w:left="567"/>
        <w:jc w:val="both"/>
        <w:rPr>
          <w:rFonts w:ascii="Arial" w:hAnsi="Arial" w:cs="Arial"/>
        </w:rPr>
      </w:pPr>
      <w:r w:rsidRPr="003B11F0">
        <w:rPr>
          <w:rFonts w:ascii="Arial" w:hAnsi="Arial" w:cs="Arial"/>
        </w:rPr>
        <w:t>A Bush Fire Emergency Man</w:t>
      </w:r>
      <w:r w:rsidR="000B2D0F" w:rsidRPr="003B11F0">
        <w:rPr>
          <w:rFonts w:ascii="Arial" w:hAnsi="Arial" w:cs="Arial"/>
        </w:rPr>
        <w:t>agement and Evacuation Plan shall</w:t>
      </w:r>
      <w:r w:rsidRPr="003B11F0">
        <w:rPr>
          <w:rFonts w:ascii="Arial" w:hAnsi="Arial" w:cs="Arial"/>
        </w:rPr>
        <w:t xml:space="preserve"> be prepared and be consistent with the NSW RFS document: A Guide to Developing a Bush Fire Emergency Management and Evacuation Plan, Section 6.8.4 and Section </w:t>
      </w:r>
      <w:r w:rsidRPr="003B11F0">
        <w:rPr>
          <w:rFonts w:ascii="Arial" w:hAnsi="Arial" w:cs="Arial"/>
        </w:rPr>
        <w:lastRenderedPageBreak/>
        <w:t xml:space="preserve">8.3.8 of </w:t>
      </w:r>
      <w:r w:rsidRPr="003B11F0">
        <w:rPr>
          <w:rFonts w:ascii="Arial" w:hAnsi="Arial" w:cs="Arial"/>
          <w:i/>
          <w:iCs/>
        </w:rPr>
        <w:t xml:space="preserve">Planning for Bush Fire </w:t>
      </w:r>
      <w:r w:rsidRPr="003B11F0">
        <w:rPr>
          <w:rFonts w:ascii="Arial" w:hAnsi="Arial" w:cs="Arial"/>
        </w:rPr>
        <w:t xml:space="preserve">Protection </w:t>
      </w:r>
      <w:r w:rsidRPr="003B11F0">
        <w:rPr>
          <w:rFonts w:ascii="Arial" w:hAnsi="Arial" w:cs="Arial"/>
          <w:i/>
          <w:iCs/>
        </w:rPr>
        <w:t xml:space="preserve">(PBP) </w:t>
      </w:r>
      <w:r w:rsidRPr="003B11F0">
        <w:rPr>
          <w:rFonts w:ascii="Arial" w:hAnsi="Arial" w:cs="Arial"/>
        </w:rPr>
        <w:t xml:space="preserve">2019, prior to the operation of any non-equestrian event. </w:t>
      </w:r>
    </w:p>
    <w:p w:rsidR="00844EEF" w:rsidRPr="003B11F0" w:rsidRDefault="00844EEF" w:rsidP="003D1EFC">
      <w:pPr>
        <w:ind w:left="567"/>
        <w:jc w:val="both"/>
        <w:rPr>
          <w:rFonts w:ascii="Arial" w:hAnsi="Arial" w:cs="Arial"/>
        </w:rPr>
      </w:pPr>
    </w:p>
    <w:p w:rsidR="00844EEF" w:rsidRPr="003B11F0" w:rsidRDefault="000B2D0F" w:rsidP="003D1EFC">
      <w:pPr>
        <w:ind w:left="567"/>
        <w:jc w:val="both"/>
        <w:rPr>
          <w:rFonts w:ascii="Arial" w:hAnsi="Arial" w:cs="Arial"/>
        </w:rPr>
      </w:pPr>
      <w:r w:rsidRPr="003B11F0">
        <w:rPr>
          <w:rFonts w:ascii="Arial" w:hAnsi="Arial" w:cs="Arial"/>
        </w:rPr>
        <w:t xml:space="preserve">The </w:t>
      </w:r>
      <w:r w:rsidR="000838BD" w:rsidRPr="003B11F0">
        <w:rPr>
          <w:rFonts w:ascii="Arial" w:hAnsi="Arial" w:cs="Arial"/>
        </w:rPr>
        <w:t xml:space="preserve">Bush Fire Emergency Management and Evacuation Plan </w:t>
      </w:r>
      <w:r w:rsidRPr="003B11F0">
        <w:rPr>
          <w:rFonts w:ascii="Arial" w:hAnsi="Arial" w:cs="Arial"/>
        </w:rPr>
        <w:t>shall include (but not limited to) details on</w:t>
      </w:r>
      <w:r w:rsidR="00844EEF" w:rsidRPr="003B11F0">
        <w:rPr>
          <w:rFonts w:ascii="Arial" w:hAnsi="Arial" w:cs="Arial"/>
        </w:rPr>
        <w:t>:</w:t>
      </w:r>
    </w:p>
    <w:p w:rsidR="00844EEF" w:rsidRPr="003B11F0" w:rsidRDefault="00844EEF" w:rsidP="003D1EFC">
      <w:pPr>
        <w:pStyle w:val="Default"/>
        <w:jc w:val="both"/>
      </w:pPr>
    </w:p>
    <w:p w:rsidR="00844EEF" w:rsidRPr="003B11F0" w:rsidRDefault="00844EEF" w:rsidP="003D1EFC">
      <w:pPr>
        <w:pStyle w:val="ListParagraph"/>
        <w:numPr>
          <w:ilvl w:val="0"/>
          <w:numId w:val="11"/>
        </w:numPr>
        <w:spacing w:after="0" w:line="240" w:lineRule="auto"/>
        <w:jc w:val="both"/>
        <w:rPr>
          <w:rFonts w:ascii="Arial" w:hAnsi="Arial" w:cs="Arial"/>
          <w:sz w:val="24"/>
          <w:szCs w:val="24"/>
        </w:rPr>
      </w:pPr>
      <w:r w:rsidRPr="003B11F0">
        <w:rPr>
          <w:rFonts w:ascii="Arial" w:hAnsi="Arial" w:cs="Arial"/>
          <w:sz w:val="24"/>
          <w:szCs w:val="24"/>
        </w:rPr>
        <w:t>Mechanisms for the planning for the early relocation of occupants;</w:t>
      </w:r>
    </w:p>
    <w:p w:rsidR="00844EEF" w:rsidRPr="003B11F0" w:rsidRDefault="00844EEF" w:rsidP="003D1EFC">
      <w:pPr>
        <w:pStyle w:val="ListParagraph"/>
        <w:numPr>
          <w:ilvl w:val="0"/>
          <w:numId w:val="11"/>
        </w:numPr>
        <w:spacing w:after="0" w:line="240" w:lineRule="auto"/>
        <w:jc w:val="both"/>
        <w:rPr>
          <w:rFonts w:ascii="Arial" w:hAnsi="Arial" w:cs="Arial"/>
          <w:sz w:val="24"/>
          <w:szCs w:val="24"/>
        </w:rPr>
      </w:pPr>
      <w:r w:rsidRPr="003B11F0">
        <w:rPr>
          <w:rFonts w:ascii="Arial" w:hAnsi="Arial" w:cs="Arial"/>
          <w:sz w:val="24"/>
          <w:szCs w:val="24"/>
        </w:rPr>
        <w:t>A suitable method of staging evacuation, ensuring that evacuation flow is directed through different stages/areas of the site, moving from areas of higher risk to lower risk;</w:t>
      </w:r>
    </w:p>
    <w:p w:rsidR="00844EEF" w:rsidRPr="003B11F0" w:rsidRDefault="00844EEF" w:rsidP="003D1EFC">
      <w:pPr>
        <w:pStyle w:val="ListParagraph"/>
        <w:numPr>
          <w:ilvl w:val="0"/>
          <w:numId w:val="11"/>
        </w:numPr>
        <w:spacing w:after="0" w:line="240" w:lineRule="auto"/>
        <w:jc w:val="both"/>
        <w:rPr>
          <w:rFonts w:ascii="Arial" w:hAnsi="Arial" w:cs="Arial"/>
          <w:sz w:val="24"/>
          <w:szCs w:val="24"/>
        </w:rPr>
      </w:pPr>
      <w:r w:rsidRPr="003B11F0">
        <w:rPr>
          <w:rFonts w:ascii="Arial" w:hAnsi="Arial" w:cs="Arial"/>
          <w:sz w:val="24"/>
          <w:szCs w:val="24"/>
        </w:rPr>
        <w:t xml:space="preserve">The ongoing provision of the proposed open are bush fire refuge area capable of accommodating all participants and staff; </w:t>
      </w:r>
    </w:p>
    <w:p w:rsidR="00844EEF" w:rsidRPr="003B11F0" w:rsidRDefault="00844EEF" w:rsidP="003D1EFC">
      <w:pPr>
        <w:pStyle w:val="ListParagraph"/>
        <w:numPr>
          <w:ilvl w:val="0"/>
          <w:numId w:val="11"/>
        </w:numPr>
        <w:spacing w:after="0" w:line="240" w:lineRule="auto"/>
        <w:jc w:val="both"/>
        <w:rPr>
          <w:rFonts w:ascii="Arial" w:hAnsi="Arial" w:cs="Arial"/>
          <w:sz w:val="24"/>
          <w:szCs w:val="24"/>
        </w:rPr>
      </w:pPr>
      <w:r w:rsidRPr="003B11F0">
        <w:rPr>
          <w:rFonts w:ascii="Arial" w:hAnsi="Arial" w:cs="Arial"/>
          <w:sz w:val="24"/>
          <w:szCs w:val="24"/>
        </w:rPr>
        <w:t>The closure of the site or cancellation of events on days of severe or higher fire danger rating;</w:t>
      </w:r>
    </w:p>
    <w:p w:rsidR="00844EEF" w:rsidRPr="003B11F0" w:rsidRDefault="00844EEF" w:rsidP="003D1EFC">
      <w:pPr>
        <w:pStyle w:val="ListParagraph"/>
        <w:numPr>
          <w:ilvl w:val="0"/>
          <w:numId w:val="11"/>
        </w:numPr>
        <w:spacing w:after="0" w:line="240" w:lineRule="auto"/>
        <w:jc w:val="both"/>
        <w:rPr>
          <w:rFonts w:ascii="Arial" w:hAnsi="Arial" w:cs="Arial"/>
          <w:sz w:val="24"/>
          <w:szCs w:val="24"/>
        </w:rPr>
      </w:pPr>
      <w:r w:rsidRPr="003B11F0">
        <w:rPr>
          <w:rFonts w:ascii="Arial" w:hAnsi="Arial" w:cs="Arial"/>
          <w:sz w:val="24"/>
          <w:szCs w:val="24"/>
        </w:rPr>
        <w:t xml:space="preserve">Mechanisms for the provision of advance and on site warnings to patrons identifying that the event is located on bush fire prone land, giving advice on any fire restrictions, emergency warnings, alerts or safety information; and </w:t>
      </w:r>
    </w:p>
    <w:p w:rsidR="00844EEF" w:rsidRPr="003B11F0" w:rsidRDefault="00844EEF" w:rsidP="003D1EFC">
      <w:pPr>
        <w:pStyle w:val="ListParagraph"/>
        <w:numPr>
          <w:ilvl w:val="0"/>
          <w:numId w:val="11"/>
        </w:numPr>
        <w:spacing w:after="0" w:line="240" w:lineRule="auto"/>
        <w:jc w:val="both"/>
        <w:rPr>
          <w:rFonts w:ascii="Arial" w:hAnsi="Arial" w:cs="Arial"/>
          <w:sz w:val="24"/>
          <w:szCs w:val="24"/>
        </w:rPr>
      </w:pPr>
      <w:r w:rsidRPr="003B11F0">
        <w:rPr>
          <w:rFonts w:ascii="Arial" w:hAnsi="Arial" w:cs="Arial"/>
          <w:sz w:val="24"/>
          <w:szCs w:val="24"/>
        </w:rPr>
        <w:t xml:space="preserve">Emergency management planning during the event organisation stages is to be in consultation with the NSW RFS and all other relevant stakeholders. </w:t>
      </w:r>
    </w:p>
    <w:p w:rsidR="00844EEF" w:rsidRPr="003B11F0" w:rsidRDefault="00844EEF" w:rsidP="003D1EFC">
      <w:pPr>
        <w:jc w:val="both"/>
        <w:rPr>
          <w:rFonts w:ascii="Arial" w:hAnsi="Arial" w:cs="Arial"/>
        </w:rPr>
      </w:pPr>
    </w:p>
    <w:p w:rsidR="00844EEF" w:rsidRPr="003B11F0" w:rsidRDefault="000B217F" w:rsidP="003D1EFC">
      <w:pPr>
        <w:ind w:left="567" w:hanging="567"/>
        <w:jc w:val="both"/>
        <w:rPr>
          <w:rFonts w:ascii="Arial"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21</w:t>
      </w:r>
      <w:r w:rsidRPr="003B11F0">
        <w:rPr>
          <w:rFonts w:ascii="Arial" w:hAnsi="Arial" w:cs="Arial"/>
        </w:rPr>
        <w:fldChar w:fldCharType="end"/>
      </w:r>
      <w:r w:rsidRPr="003B11F0">
        <w:rPr>
          <w:rFonts w:ascii="Arial" w:hAnsi="Arial" w:cs="Arial"/>
        </w:rPr>
        <w:t>.</w:t>
      </w:r>
      <w:r w:rsidRPr="003B11F0">
        <w:rPr>
          <w:rFonts w:ascii="Arial" w:hAnsi="Arial" w:cs="Arial"/>
        </w:rPr>
        <w:tab/>
      </w:r>
      <w:r w:rsidR="00844EEF" w:rsidRPr="003B11F0">
        <w:rPr>
          <w:rFonts w:ascii="Arial" w:hAnsi="Arial" w:cs="Arial"/>
          <w:b/>
        </w:rPr>
        <w:t>Asset Protection Zones</w:t>
      </w:r>
    </w:p>
    <w:p w:rsidR="00844EEF" w:rsidRPr="003B11F0" w:rsidRDefault="00844EEF" w:rsidP="003D1EFC">
      <w:pPr>
        <w:pStyle w:val="Default"/>
        <w:ind w:firstLine="567"/>
        <w:jc w:val="both"/>
      </w:pPr>
    </w:p>
    <w:p w:rsidR="00844EEF" w:rsidRPr="003B11F0" w:rsidRDefault="00844EEF" w:rsidP="003D1EFC">
      <w:pPr>
        <w:ind w:left="567"/>
        <w:jc w:val="both"/>
        <w:rPr>
          <w:rFonts w:ascii="Arial" w:hAnsi="Arial" w:cs="Arial"/>
        </w:rPr>
      </w:pPr>
      <w:r w:rsidRPr="003B11F0">
        <w:rPr>
          <w:rFonts w:ascii="Arial" w:hAnsi="Arial" w:cs="Arial"/>
          <w:bCs/>
        </w:rPr>
        <w:t xml:space="preserve">All </w:t>
      </w:r>
      <w:r w:rsidRPr="003B11F0">
        <w:rPr>
          <w:rFonts w:ascii="Arial" w:hAnsi="Arial" w:cs="Arial"/>
        </w:rPr>
        <w:t>areas within the sub</w:t>
      </w:r>
      <w:r w:rsidR="00F75744" w:rsidRPr="003B11F0">
        <w:rPr>
          <w:rFonts w:ascii="Arial" w:hAnsi="Arial" w:cs="Arial"/>
        </w:rPr>
        <w:t>ject site currently managed shall</w:t>
      </w:r>
      <w:r w:rsidRPr="003B11F0">
        <w:rPr>
          <w:rFonts w:ascii="Arial" w:hAnsi="Arial" w:cs="Arial"/>
        </w:rPr>
        <w:t xml:space="preserve"> continue to </w:t>
      </w:r>
      <w:proofErr w:type="gramStart"/>
      <w:r w:rsidRPr="003B11F0">
        <w:rPr>
          <w:rFonts w:ascii="Arial" w:hAnsi="Arial" w:cs="Arial"/>
        </w:rPr>
        <w:t>be maintained</w:t>
      </w:r>
      <w:proofErr w:type="gramEnd"/>
      <w:r w:rsidRPr="003B11F0">
        <w:rPr>
          <w:rFonts w:ascii="Arial" w:hAnsi="Arial" w:cs="Arial"/>
        </w:rPr>
        <w:t xml:space="preserve"> to the standard of an inner protection area (IPA) in accordance with the requirements of Appendix 4 of </w:t>
      </w:r>
      <w:r w:rsidRPr="003B11F0">
        <w:rPr>
          <w:rFonts w:ascii="Arial" w:hAnsi="Arial" w:cs="Arial"/>
          <w:i/>
          <w:iCs/>
        </w:rPr>
        <w:t xml:space="preserve">Planning for Bush Fire Protection 2019, </w:t>
      </w:r>
      <w:r w:rsidRPr="003B11F0">
        <w:rPr>
          <w:rFonts w:ascii="Arial" w:hAnsi="Arial" w:cs="Arial"/>
        </w:rPr>
        <w:t xml:space="preserve">to ensure ongoing protection from the impact of bush fires, for the life of the development. When establishing and maintaining an IPA the following requirements apply: </w:t>
      </w:r>
    </w:p>
    <w:p w:rsidR="00844EEF" w:rsidRPr="003B11F0" w:rsidRDefault="00844EEF" w:rsidP="003D1EFC">
      <w:pPr>
        <w:jc w:val="both"/>
        <w:rPr>
          <w:rFonts w:ascii="Arial" w:hAnsi="Arial" w:cs="Arial"/>
        </w:rPr>
      </w:pPr>
    </w:p>
    <w:p w:rsidR="00844EEF" w:rsidRPr="003B11F0" w:rsidRDefault="00844EEF" w:rsidP="003D1EFC">
      <w:pPr>
        <w:ind w:left="1134" w:hanging="567"/>
        <w:jc w:val="both"/>
        <w:rPr>
          <w:rFonts w:ascii="Arial" w:hAnsi="Arial" w:cs="Arial"/>
        </w:rPr>
      </w:pPr>
      <w:r w:rsidRPr="003B11F0">
        <w:rPr>
          <w:rFonts w:ascii="Arial" w:hAnsi="Arial" w:cs="Arial"/>
        </w:rPr>
        <w:t>•</w:t>
      </w:r>
      <w:r w:rsidRPr="003B11F0">
        <w:rPr>
          <w:rFonts w:ascii="Arial" w:hAnsi="Arial" w:cs="Arial"/>
        </w:rPr>
        <w:tab/>
      </w:r>
      <w:proofErr w:type="gramStart"/>
      <w:r w:rsidRPr="003B11F0">
        <w:rPr>
          <w:rFonts w:ascii="Arial" w:hAnsi="Arial" w:cs="Arial"/>
        </w:rPr>
        <w:t>tree</w:t>
      </w:r>
      <w:proofErr w:type="gramEnd"/>
      <w:r w:rsidRPr="003B11F0">
        <w:rPr>
          <w:rFonts w:ascii="Arial" w:hAnsi="Arial" w:cs="Arial"/>
        </w:rPr>
        <w:t xml:space="preserve"> canopy cover should be less than 15% at maturity; </w:t>
      </w:r>
    </w:p>
    <w:p w:rsidR="00844EEF" w:rsidRPr="003B11F0" w:rsidRDefault="00844EEF" w:rsidP="003D1EFC">
      <w:pPr>
        <w:pStyle w:val="ListParagraph"/>
        <w:numPr>
          <w:ilvl w:val="0"/>
          <w:numId w:val="11"/>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trees at maturity should not touch or overhang the building; </w:t>
      </w:r>
    </w:p>
    <w:p w:rsidR="00844EEF" w:rsidRPr="003B11F0" w:rsidRDefault="00844EEF" w:rsidP="003D1EFC">
      <w:pPr>
        <w:pStyle w:val="ListParagraph"/>
        <w:numPr>
          <w:ilvl w:val="0"/>
          <w:numId w:val="11"/>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lower limbs should be removed up to a height of 2m above the ground; </w:t>
      </w:r>
    </w:p>
    <w:p w:rsidR="00844EEF" w:rsidRPr="003B11F0" w:rsidRDefault="00844EEF" w:rsidP="003D1EFC">
      <w:pPr>
        <w:ind w:left="1134" w:hanging="567"/>
        <w:jc w:val="both"/>
        <w:rPr>
          <w:rFonts w:ascii="Arial" w:hAnsi="Arial" w:cs="Arial"/>
        </w:rPr>
      </w:pPr>
      <w:r w:rsidRPr="003B11F0">
        <w:rPr>
          <w:rFonts w:ascii="Arial" w:hAnsi="Arial" w:cs="Arial"/>
        </w:rPr>
        <w:t>•</w:t>
      </w:r>
      <w:r w:rsidRPr="003B11F0">
        <w:rPr>
          <w:rFonts w:ascii="Arial" w:hAnsi="Arial" w:cs="Arial"/>
        </w:rPr>
        <w:tab/>
      </w:r>
      <w:proofErr w:type="gramStart"/>
      <w:r w:rsidRPr="003B11F0">
        <w:rPr>
          <w:rFonts w:ascii="Arial" w:hAnsi="Arial" w:cs="Arial"/>
        </w:rPr>
        <w:t>tree</w:t>
      </w:r>
      <w:proofErr w:type="gramEnd"/>
      <w:r w:rsidRPr="003B11F0">
        <w:rPr>
          <w:rFonts w:ascii="Arial" w:hAnsi="Arial" w:cs="Arial"/>
        </w:rPr>
        <w:t xml:space="preserve"> canopies should be separated by 2 to 5m; </w:t>
      </w:r>
    </w:p>
    <w:p w:rsidR="00844EEF" w:rsidRPr="003B11F0" w:rsidRDefault="00844EEF" w:rsidP="003D1EFC">
      <w:pPr>
        <w:pStyle w:val="ListParagraph"/>
        <w:numPr>
          <w:ilvl w:val="0"/>
          <w:numId w:val="11"/>
        </w:numPr>
        <w:spacing w:after="0" w:line="240" w:lineRule="auto"/>
        <w:ind w:left="1134" w:hanging="567"/>
        <w:jc w:val="both"/>
        <w:rPr>
          <w:rFonts w:ascii="Arial" w:hAnsi="Arial" w:cs="Arial"/>
          <w:sz w:val="24"/>
          <w:szCs w:val="24"/>
        </w:rPr>
      </w:pPr>
      <w:r w:rsidRPr="003B11F0">
        <w:rPr>
          <w:rFonts w:ascii="Arial" w:hAnsi="Arial" w:cs="Arial"/>
          <w:sz w:val="24"/>
          <w:szCs w:val="24"/>
        </w:rPr>
        <w:t>preference should be given to smooth barked and evergreen trees;</w:t>
      </w:r>
    </w:p>
    <w:p w:rsidR="00844EEF" w:rsidRPr="003B11F0" w:rsidRDefault="00844EEF" w:rsidP="003D1EFC">
      <w:pPr>
        <w:pStyle w:val="ListParagraph"/>
        <w:numPr>
          <w:ilvl w:val="0"/>
          <w:numId w:val="11"/>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large discontinuities or gaps in vegetation should be provided to slow down or break the progress of fire towards buildings; </w:t>
      </w:r>
    </w:p>
    <w:p w:rsidR="00844EEF" w:rsidRPr="003B11F0" w:rsidRDefault="00844EEF" w:rsidP="003D1EFC">
      <w:pPr>
        <w:pStyle w:val="ListParagraph"/>
        <w:numPr>
          <w:ilvl w:val="0"/>
          <w:numId w:val="11"/>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shrubs should not be located under trees; </w:t>
      </w:r>
    </w:p>
    <w:p w:rsidR="00844EEF" w:rsidRPr="003B11F0" w:rsidRDefault="00844EEF" w:rsidP="003D1EFC">
      <w:pPr>
        <w:pStyle w:val="ListParagraph"/>
        <w:numPr>
          <w:ilvl w:val="0"/>
          <w:numId w:val="11"/>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shrubs should not form more than 10% ground cover; </w:t>
      </w:r>
    </w:p>
    <w:p w:rsidR="00844EEF" w:rsidRPr="003B11F0" w:rsidRDefault="00844EEF" w:rsidP="003D1EFC">
      <w:pPr>
        <w:pStyle w:val="ListParagraph"/>
        <w:numPr>
          <w:ilvl w:val="0"/>
          <w:numId w:val="11"/>
        </w:numPr>
        <w:spacing w:after="0" w:line="240" w:lineRule="auto"/>
        <w:ind w:left="1134" w:hanging="567"/>
        <w:jc w:val="both"/>
        <w:rPr>
          <w:rFonts w:ascii="Arial" w:hAnsi="Arial" w:cs="Arial"/>
          <w:sz w:val="24"/>
          <w:szCs w:val="24"/>
        </w:rPr>
      </w:pPr>
      <w:proofErr w:type="gramStart"/>
      <w:r w:rsidRPr="003B11F0">
        <w:rPr>
          <w:rFonts w:ascii="Arial" w:hAnsi="Arial" w:cs="Arial"/>
          <w:sz w:val="24"/>
          <w:szCs w:val="24"/>
        </w:rPr>
        <w:t>clumps</w:t>
      </w:r>
      <w:proofErr w:type="gramEnd"/>
      <w:r w:rsidRPr="003B11F0">
        <w:rPr>
          <w:rFonts w:ascii="Arial" w:hAnsi="Arial" w:cs="Arial"/>
          <w:sz w:val="24"/>
          <w:szCs w:val="24"/>
        </w:rPr>
        <w:t xml:space="preserve"> of shrubs should be separated from exposed windows and doors by a distance of at least twice the height of the vegetation. </w:t>
      </w:r>
    </w:p>
    <w:p w:rsidR="00844EEF" w:rsidRPr="003B11F0" w:rsidRDefault="00844EEF" w:rsidP="003D1EFC">
      <w:pPr>
        <w:pStyle w:val="ListParagraph"/>
        <w:numPr>
          <w:ilvl w:val="0"/>
          <w:numId w:val="11"/>
        </w:numPr>
        <w:spacing w:after="0" w:line="240" w:lineRule="auto"/>
        <w:ind w:left="1134" w:hanging="567"/>
        <w:jc w:val="both"/>
        <w:rPr>
          <w:rFonts w:ascii="Arial" w:hAnsi="Arial" w:cs="Arial"/>
          <w:sz w:val="24"/>
          <w:szCs w:val="24"/>
        </w:rPr>
      </w:pPr>
      <w:r w:rsidRPr="003B11F0">
        <w:rPr>
          <w:rFonts w:ascii="Arial" w:hAnsi="Arial" w:cs="Arial"/>
          <w:sz w:val="24"/>
          <w:szCs w:val="24"/>
        </w:rPr>
        <w:t xml:space="preserve">grass should be kept mown (as a guide grass should be kept to no more than 100mm in height); and </w:t>
      </w:r>
    </w:p>
    <w:p w:rsidR="00844EEF" w:rsidRPr="003B11F0" w:rsidRDefault="00844EEF" w:rsidP="003D1EFC">
      <w:pPr>
        <w:ind w:left="1134" w:hanging="567"/>
        <w:jc w:val="both"/>
        <w:rPr>
          <w:rFonts w:ascii="Arial" w:hAnsi="Arial" w:cs="Arial"/>
        </w:rPr>
      </w:pPr>
      <w:r w:rsidRPr="003B11F0">
        <w:rPr>
          <w:rFonts w:ascii="Arial" w:hAnsi="Arial" w:cs="Arial"/>
        </w:rPr>
        <w:t>•</w:t>
      </w:r>
      <w:r w:rsidRPr="003B11F0">
        <w:rPr>
          <w:rFonts w:ascii="Arial" w:hAnsi="Arial" w:cs="Arial"/>
        </w:rPr>
        <w:tab/>
      </w:r>
      <w:proofErr w:type="gramStart"/>
      <w:r w:rsidRPr="003B11F0">
        <w:rPr>
          <w:rFonts w:ascii="Arial" w:hAnsi="Arial" w:cs="Arial"/>
        </w:rPr>
        <w:t>leaves</w:t>
      </w:r>
      <w:proofErr w:type="gramEnd"/>
      <w:r w:rsidRPr="003B11F0">
        <w:rPr>
          <w:rFonts w:ascii="Arial" w:hAnsi="Arial" w:cs="Arial"/>
        </w:rPr>
        <w:t xml:space="preserve"> and vegetation debris should be removed.</w:t>
      </w:r>
    </w:p>
    <w:p w:rsidR="0040098C" w:rsidRPr="003B11F0" w:rsidRDefault="0040098C" w:rsidP="003D1EFC">
      <w:pPr>
        <w:ind w:left="1134" w:hanging="567"/>
        <w:jc w:val="both"/>
        <w:rPr>
          <w:rFonts w:ascii="Arial" w:hAnsi="Arial" w:cs="Arial"/>
        </w:rPr>
      </w:pPr>
    </w:p>
    <w:p w:rsidR="00844EEF" w:rsidRPr="003B11F0" w:rsidRDefault="00844EEF" w:rsidP="003D1EFC">
      <w:pPr>
        <w:ind w:left="567" w:hanging="567"/>
        <w:jc w:val="both"/>
        <w:rPr>
          <w:rFonts w:ascii="Arial" w:hAnsi="Arial" w:cs="Arial"/>
          <w:b/>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22</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General Treatment Requirements</w:t>
      </w:r>
    </w:p>
    <w:p w:rsidR="00844EEF" w:rsidRPr="003B11F0" w:rsidRDefault="00844EEF" w:rsidP="003D1EFC">
      <w:pPr>
        <w:jc w:val="both"/>
        <w:rPr>
          <w:rFonts w:ascii="Arial" w:hAnsi="Arial" w:cs="Arial"/>
          <w:b/>
        </w:rPr>
      </w:pPr>
    </w:p>
    <w:p w:rsidR="00844EEF" w:rsidRPr="003B11F0" w:rsidRDefault="00715DC5" w:rsidP="003D1EFC">
      <w:pPr>
        <w:ind w:left="567"/>
        <w:jc w:val="both"/>
        <w:rPr>
          <w:rFonts w:ascii="Arial" w:hAnsi="Arial" w:cs="Arial"/>
        </w:rPr>
      </w:pPr>
      <w:r>
        <w:rPr>
          <w:rFonts w:ascii="Arial" w:hAnsi="Arial" w:cs="Arial"/>
        </w:rPr>
        <w:t xml:space="preserve">The following conditions imposed by NSW Police </w:t>
      </w:r>
      <w:proofErr w:type="gramStart"/>
      <w:r>
        <w:rPr>
          <w:rFonts w:ascii="Arial" w:hAnsi="Arial" w:cs="Arial"/>
        </w:rPr>
        <w:t>shall be considered</w:t>
      </w:r>
      <w:proofErr w:type="gramEnd"/>
      <w:r>
        <w:rPr>
          <w:rFonts w:ascii="Arial" w:hAnsi="Arial" w:cs="Arial"/>
        </w:rPr>
        <w:t xml:space="preserve"> prior to the </w:t>
      </w:r>
      <w:r w:rsidR="00CD596B">
        <w:rPr>
          <w:rFonts w:ascii="Arial" w:hAnsi="Arial" w:cs="Arial"/>
        </w:rPr>
        <w:t>non-</w:t>
      </w:r>
      <w:r w:rsidR="000401A1">
        <w:rPr>
          <w:rFonts w:ascii="Arial" w:hAnsi="Arial" w:cs="Arial"/>
        </w:rPr>
        <w:t xml:space="preserve">equestrian </w:t>
      </w:r>
      <w:r>
        <w:rPr>
          <w:rFonts w:ascii="Arial" w:hAnsi="Arial" w:cs="Arial"/>
        </w:rPr>
        <w:t xml:space="preserve">events occurring on the site. </w:t>
      </w:r>
    </w:p>
    <w:p w:rsidR="00844EEF" w:rsidRPr="003B11F0" w:rsidRDefault="00844EEF" w:rsidP="003D1EFC">
      <w:pPr>
        <w:jc w:val="both"/>
        <w:rPr>
          <w:rFonts w:ascii="Arial" w:hAnsi="Arial" w:cs="Arial"/>
        </w:rPr>
      </w:pPr>
    </w:p>
    <w:p w:rsidR="00844EEF" w:rsidRPr="003B11F0" w:rsidRDefault="00790816" w:rsidP="003D1EFC">
      <w:pPr>
        <w:pStyle w:val="ListParagraph"/>
        <w:numPr>
          <w:ilvl w:val="0"/>
          <w:numId w:val="12"/>
        </w:numPr>
        <w:spacing w:after="0" w:line="240" w:lineRule="auto"/>
        <w:ind w:left="1134" w:hanging="567"/>
        <w:jc w:val="both"/>
        <w:rPr>
          <w:rFonts w:ascii="Arial" w:hAnsi="Arial" w:cs="Arial"/>
          <w:sz w:val="24"/>
          <w:szCs w:val="24"/>
        </w:rPr>
      </w:pPr>
      <w:r>
        <w:rPr>
          <w:rFonts w:ascii="Arial" w:hAnsi="Arial" w:cs="Arial"/>
          <w:sz w:val="24"/>
          <w:szCs w:val="24"/>
        </w:rPr>
        <w:lastRenderedPageBreak/>
        <w:t xml:space="preserve">All CCTV surveillance shall be installed, operated and maintained on-site at all times. </w:t>
      </w:r>
    </w:p>
    <w:p w:rsidR="00844EEF" w:rsidRPr="003B11F0" w:rsidRDefault="00844EEF" w:rsidP="003D1EFC">
      <w:pPr>
        <w:pStyle w:val="ListParagraph"/>
        <w:spacing w:after="0" w:line="240" w:lineRule="auto"/>
        <w:ind w:left="1134"/>
        <w:jc w:val="both"/>
        <w:rPr>
          <w:rFonts w:ascii="Arial" w:hAnsi="Arial" w:cs="Arial"/>
          <w:sz w:val="24"/>
          <w:szCs w:val="24"/>
        </w:rPr>
      </w:pPr>
    </w:p>
    <w:p w:rsidR="00844EEF" w:rsidRPr="003B11F0" w:rsidRDefault="00844EEF" w:rsidP="003D1EFC">
      <w:pPr>
        <w:pStyle w:val="ListParagraph"/>
        <w:numPr>
          <w:ilvl w:val="0"/>
          <w:numId w:val="12"/>
        </w:numPr>
        <w:spacing w:after="0" w:line="240" w:lineRule="auto"/>
        <w:ind w:left="1134" w:hanging="567"/>
        <w:jc w:val="both"/>
        <w:rPr>
          <w:rFonts w:ascii="Arial" w:hAnsi="Arial" w:cs="Arial"/>
          <w:sz w:val="24"/>
          <w:szCs w:val="24"/>
        </w:rPr>
      </w:pPr>
      <w:r w:rsidRPr="003B11F0">
        <w:rPr>
          <w:rFonts w:ascii="Arial" w:hAnsi="Arial" w:cs="Arial"/>
          <w:sz w:val="24"/>
          <w:szCs w:val="24"/>
        </w:rPr>
        <w:t>NSW Police advise on the setting of benchmark crowd/attendance numbers for the use of security guards for events. If a threshold numb</w:t>
      </w:r>
      <w:r w:rsidR="00790816">
        <w:rPr>
          <w:rFonts w:ascii="Arial" w:hAnsi="Arial" w:cs="Arial"/>
          <w:sz w:val="24"/>
          <w:szCs w:val="24"/>
        </w:rPr>
        <w:t>er is expected, then hirers shall</w:t>
      </w:r>
      <w:r w:rsidRPr="003B11F0">
        <w:rPr>
          <w:rFonts w:ascii="Arial" w:hAnsi="Arial" w:cs="Arial"/>
          <w:sz w:val="24"/>
          <w:szCs w:val="24"/>
        </w:rPr>
        <w:t xml:space="preserve"> consider use of security for their event. </w:t>
      </w:r>
    </w:p>
    <w:p w:rsidR="00844EEF" w:rsidRPr="003B11F0" w:rsidRDefault="00844EEF" w:rsidP="003D1EFC">
      <w:pPr>
        <w:pStyle w:val="ListParagraph"/>
        <w:jc w:val="both"/>
        <w:rPr>
          <w:rFonts w:ascii="Arial" w:hAnsi="Arial" w:cs="Arial"/>
          <w:sz w:val="24"/>
          <w:szCs w:val="24"/>
        </w:rPr>
      </w:pPr>
    </w:p>
    <w:p w:rsidR="00CE1D15" w:rsidRDefault="00CE1D15" w:rsidP="003D1EFC">
      <w:pPr>
        <w:pStyle w:val="ListParagraph"/>
        <w:numPr>
          <w:ilvl w:val="0"/>
          <w:numId w:val="12"/>
        </w:numPr>
        <w:spacing w:after="0" w:line="240" w:lineRule="auto"/>
        <w:ind w:left="1134" w:hanging="567"/>
        <w:jc w:val="both"/>
        <w:rPr>
          <w:rFonts w:ascii="Arial" w:hAnsi="Arial" w:cs="Arial"/>
          <w:sz w:val="24"/>
          <w:szCs w:val="24"/>
        </w:rPr>
      </w:pPr>
      <w:r>
        <w:rPr>
          <w:rFonts w:ascii="Arial" w:hAnsi="Arial" w:cs="Arial"/>
          <w:sz w:val="24"/>
          <w:szCs w:val="24"/>
        </w:rPr>
        <w:t xml:space="preserve">Adequate use of lighting, fencing and maintained vegetation shall be used in areas where structures and vegetation make it possible for offenders to act undetected on-site. </w:t>
      </w:r>
    </w:p>
    <w:p w:rsidR="00844EEF" w:rsidRPr="003B11F0" w:rsidRDefault="00844EEF" w:rsidP="003D1EFC">
      <w:pPr>
        <w:pStyle w:val="ListParagraph"/>
        <w:jc w:val="both"/>
        <w:rPr>
          <w:rFonts w:ascii="Arial" w:hAnsi="Arial" w:cs="Arial"/>
          <w:sz w:val="24"/>
          <w:szCs w:val="24"/>
        </w:rPr>
      </w:pPr>
    </w:p>
    <w:p w:rsidR="00CE1D15" w:rsidRDefault="00CE1D15" w:rsidP="003D1EFC">
      <w:pPr>
        <w:pStyle w:val="ListParagraph"/>
        <w:numPr>
          <w:ilvl w:val="0"/>
          <w:numId w:val="12"/>
        </w:numPr>
        <w:spacing w:after="0" w:line="240" w:lineRule="auto"/>
        <w:ind w:left="1134" w:hanging="567"/>
        <w:jc w:val="both"/>
        <w:rPr>
          <w:rFonts w:ascii="Arial" w:hAnsi="Arial" w:cs="Arial"/>
          <w:sz w:val="24"/>
          <w:szCs w:val="24"/>
        </w:rPr>
      </w:pPr>
      <w:r>
        <w:rPr>
          <w:rFonts w:ascii="Arial" w:hAnsi="Arial" w:cs="Arial"/>
          <w:sz w:val="24"/>
          <w:szCs w:val="24"/>
        </w:rPr>
        <w:t>Physical</w:t>
      </w:r>
      <w:r w:rsidR="00844EEF" w:rsidRPr="003B11F0">
        <w:rPr>
          <w:rFonts w:ascii="Arial" w:hAnsi="Arial" w:cs="Arial"/>
          <w:sz w:val="24"/>
          <w:szCs w:val="24"/>
        </w:rPr>
        <w:t xml:space="preserve"> barriers </w:t>
      </w:r>
      <w:r>
        <w:rPr>
          <w:rFonts w:ascii="Arial" w:hAnsi="Arial" w:cs="Arial"/>
          <w:sz w:val="24"/>
          <w:szCs w:val="24"/>
        </w:rPr>
        <w:t xml:space="preserve">shall be used </w:t>
      </w:r>
      <w:r w:rsidR="00844EEF" w:rsidRPr="003B11F0">
        <w:rPr>
          <w:rFonts w:ascii="Arial" w:hAnsi="Arial" w:cs="Arial"/>
          <w:sz w:val="24"/>
          <w:szCs w:val="24"/>
        </w:rPr>
        <w:t>to attract, channel or r</w:t>
      </w:r>
      <w:r>
        <w:rPr>
          <w:rFonts w:ascii="Arial" w:hAnsi="Arial" w:cs="Arial"/>
          <w:sz w:val="24"/>
          <w:szCs w:val="24"/>
        </w:rPr>
        <w:t xml:space="preserve">estrict the movement of people to minimise opportunities for crime and ensure free flow of pedestrians and traffic. </w:t>
      </w:r>
    </w:p>
    <w:p w:rsidR="00844EEF" w:rsidRPr="003B11F0" w:rsidRDefault="00844EEF" w:rsidP="003D1EFC">
      <w:pPr>
        <w:jc w:val="both"/>
        <w:rPr>
          <w:rFonts w:ascii="Arial" w:hAnsi="Arial" w:cs="Arial"/>
        </w:rPr>
      </w:pPr>
    </w:p>
    <w:p w:rsidR="00844EEF" w:rsidRDefault="00790816" w:rsidP="003D1EFC">
      <w:pPr>
        <w:pStyle w:val="ListParagraph"/>
        <w:numPr>
          <w:ilvl w:val="0"/>
          <w:numId w:val="12"/>
        </w:numPr>
        <w:spacing w:after="0" w:line="240" w:lineRule="auto"/>
        <w:ind w:left="1134" w:hanging="567"/>
        <w:jc w:val="both"/>
        <w:rPr>
          <w:rFonts w:ascii="Arial" w:hAnsi="Arial" w:cs="Arial"/>
          <w:sz w:val="24"/>
          <w:szCs w:val="24"/>
        </w:rPr>
      </w:pPr>
      <w:r>
        <w:rPr>
          <w:rFonts w:ascii="Arial" w:hAnsi="Arial" w:cs="Arial"/>
          <w:sz w:val="24"/>
          <w:szCs w:val="24"/>
        </w:rPr>
        <w:t xml:space="preserve">Car parking areas </w:t>
      </w:r>
      <w:proofErr w:type="gramStart"/>
      <w:r>
        <w:rPr>
          <w:rFonts w:ascii="Arial" w:hAnsi="Arial" w:cs="Arial"/>
          <w:sz w:val="24"/>
          <w:szCs w:val="24"/>
        </w:rPr>
        <w:t>shall be well lit</w:t>
      </w:r>
      <w:proofErr w:type="gramEnd"/>
      <w:r>
        <w:rPr>
          <w:rFonts w:ascii="Arial" w:hAnsi="Arial" w:cs="Arial"/>
          <w:sz w:val="24"/>
          <w:szCs w:val="24"/>
        </w:rPr>
        <w:t xml:space="preserve"> and general site cleanliness shall be </w:t>
      </w:r>
      <w:r w:rsidRPr="00EA2BC8">
        <w:rPr>
          <w:rFonts w:ascii="Arial" w:hAnsi="Arial" w:cs="Arial"/>
          <w:sz w:val="24"/>
          <w:szCs w:val="24"/>
        </w:rPr>
        <w:t>maintained at all times.</w:t>
      </w:r>
    </w:p>
    <w:p w:rsidR="00EA2BC8" w:rsidRPr="00EA2BC8" w:rsidRDefault="00EA2BC8" w:rsidP="003D1EFC">
      <w:pPr>
        <w:jc w:val="both"/>
        <w:rPr>
          <w:rFonts w:ascii="Arial" w:hAnsi="Arial" w:cs="Arial"/>
        </w:rPr>
      </w:pPr>
    </w:p>
    <w:bookmarkStart w:id="2" w:name="Edit_7_9_1"/>
    <w:p w:rsidR="00EA2BC8" w:rsidRPr="00EA2BC8" w:rsidRDefault="00EA2BC8" w:rsidP="003D1EFC">
      <w:pPr>
        <w:ind w:left="576" w:hanging="576"/>
        <w:jc w:val="both"/>
        <w:rPr>
          <w:rFonts w:ascii="Arial" w:hAnsi="Arial" w:cs="Arial"/>
          <w:b/>
        </w:rPr>
      </w:pPr>
      <w:r w:rsidRPr="00EA2BC8">
        <w:rPr>
          <w:rFonts w:ascii="Arial" w:hAnsi="Arial" w:cs="Arial"/>
        </w:rPr>
        <w:fldChar w:fldCharType="begin"/>
      </w:r>
      <w:r w:rsidRPr="00EA2BC8">
        <w:rPr>
          <w:rFonts w:ascii="Arial" w:hAnsi="Arial" w:cs="Arial"/>
        </w:rPr>
        <w:instrText xml:space="preserve"> SEQ Seq_1 \n </w:instrText>
      </w:r>
      <w:r w:rsidRPr="00EA2BC8">
        <w:rPr>
          <w:rFonts w:ascii="Arial" w:hAnsi="Arial" w:cs="Arial"/>
        </w:rPr>
        <w:fldChar w:fldCharType="separate"/>
      </w:r>
      <w:r w:rsidR="00EB36DF">
        <w:rPr>
          <w:rFonts w:ascii="Arial" w:hAnsi="Arial" w:cs="Arial"/>
          <w:noProof/>
        </w:rPr>
        <w:t>23</w:t>
      </w:r>
      <w:r w:rsidRPr="00EA2BC8">
        <w:rPr>
          <w:rFonts w:ascii="Arial" w:hAnsi="Arial" w:cs="Arial"/>
        </w:rPr>
        <w:fldChar w:fldCharType="end"/>
      </w:r>
      <w:r w:rsidRPr="00EA2BC8">
        <w:rPr>
          <w:rFonts w:ascii="Arial" w:hAnsi="Arial" w:cs="Arial"/>
          <w:b/>
        </w:rPr>
        <w:t>.</w:t>
      </w:r>
      <w:r w:rsidRPr="00EA2BC8">
        <w:rPr>
          <w:rFonts w:ascii="Arial" w:hAnsi="Arial" w:cs="Arial"/>
          <w:b/>
        </w:rPr>
        <w:tab/>
        <w:t>Carparking - General</w:t>
      </w:r>
    </w:p>
    <w:p w:rsidR="00EA2BC8" w:rsidRPr="00EA2BC8" w:rsidRDefault="00EA2BC8" w:rsidP="003D1EFC">
      <w:pPr>
        <w:ind w:left="576"/>
        <w:jc w:val="both"/>
        <w:rPr>
          <w:rFonts w:ascii="Arial" w:hAnsi="Arial" w:cs="Arial"/>
        </w:rPr>
      </w:pPr>
    </w:p>
    <w:p w:rsidR="00EA2BC8" w:rsidRPr="00EA2BC8" w:rsidRDefault="00EA2BC8" w:rsidP="003D1EFC">
      <w:pPr>
        <w:numPr>
          <w:ilvl w:val="0"/>
          <w:numId w:val="33"/>
        </w:numPr>
        <w:tabs>
          <w:tab w:val="left" w:pos="1134"/>
        </w:tabs>
        <w:ind w:left="1134" w:hanging="567"/>
        <w:jc w:val="both"/>
        <w:rPr>
          <w:rFonts w:ascii="Arial" w:hAnsi="Arial" w:cs="Arial"/>
        </w:rPr>
      </w:pPr>
      <w:r w:rsidRPr="00EA2BC8">
        <w:rPr>
          <w:rFonts w:ascii="Arial" w:hAnsi="Arial" w:cs="Arial"/>
        </w:rPr>
        <w:fldChar w:fldCharType="begin"/>
      </w:r>
      <w:r w:rsidRPr="00EA2BC8">
        <w:rPr>
          <w:rFonts w:ascii="Arial" w:hAnsi="Arial" w:cs="Arial"/>
        </w:rPr>
        <w:instrText xml:space="preserve"> SEQ L1 \r0 \h </w:instrText>
      </w:r>
      <w:r w:rsidRPr="00EA2BC8">
        <w:rPr>
          <w:rFonts w:ascii="Arial" w:hAnsi="Arial" w:cs="Arial"/>
        </w:rPr>
        <w:fldChar w:fldCharType="end"/>
      </w:r>
      <w:r w:rsidRPr="00EA2BC8">
        <w:rPr>
          <w:rFonts w:ascii="Arial" w:hAnsi="Arial" w:cs="Arial"/>
        </w:rPr>
        <w:t>The provision and maintenance of the following number of car parking spaces:</w:t>
      </w:r>
    </w:p>
    <w:p w:rsidR="00EA2BC8" w:rsidRPr="00EA2BC8" w:rsidRDefault="00EA2BC8" w:rsidP="003D1EFC">
      <w:pPr>
        <w:ind w:left="1134" w:hanging="567"/>
        <w:jc w:val="both"/>
        <w:rPr>
          <w:rFonts w:ascii="Arial" w:hAnsi="Arial" w:cs="Arial"/>
          <w:sz w:val="16"/>
          <w:szCs w:val="16"/>
        </w:rPr>
      </w:pPr>
    </w:p>
    <w:p w:rsidR="00EA2BC8" w:rsidRDefault="00EA2BC8" w:rsidP="003D1EFC">
      <w:pPr>
        <w:numPr>
          <w:ilvl w:val="4"/>
          <w:numId w:val="34"/>
        </w:numPr>
        <w:ind w:left="1701" w:hanging="567"/>
        <w:jc w:val="both"/>
        <w:rPr>
          <w:rFonts w:ascii="Arial" w:hAnsi="Arial" w:cs="Arial"/>
        </w:rPr>
      </w:pPr>
      <w:r>
        <w:rPr>
          <w:rFonts w:ascii="Arial" w:hAnsi="Arial" w:cs="Arial"/>
        </w:rPr>
        <w:t>Two thousand and five hundred (2,500) formal</w:t>
      </w:r>
      <w:r w:rsidRPr="00EA2BC8">
        <w:rPr>
          <w:rFonts w:ascii="Arial" w:hAnsi="Arial" w:cs="Arial"/>
        </w:rPr>
        <w:t xml:space="preserve"> off-street car parking spaces for staff and visitors</w:t>
      </w:r>
      <w:r>
        <w:rPr>
          <w:rFonts w:ascii="Arial" w:hAnsi="Arial" w:cs="Arial"/>
        </w:rPr>
        <w:t>; and</w:t>
      </w:r>
    </w:p>
    <w:p w:rsidR="00EA2BC8" w:rsidRPr="00EA2BC8" w:rsidRDefault="00EA2BC8" w:rsidP="003D1EFC">
      <w:pPr>
        <w:numPr>
          <w:ilvl w:val="4"/>
          <w:numId w:val="34"/>
        </w:numPr>
        <w:ind w:left="1701" w:hanging="567"/>
        <w:jc w:val="both"/>
        <w:rPr>
          <w:rFonts w:ascii="Arial" w:hAnsi="Arial" w:cs="Arial"/>
          <w:sz w:val="16"/>
          <w:szCs w:val="16"/>
        </w:rPr>
      </w:pPr>
      <w:r w:rsidRPr="00EA2BC8">
        <w:rPr>
          <w:rFonts w:ascii="Arial" w:hAnsi="Arial" w:cs="Arial"/>
        </w:rPr>
        <w:t>Nine hundred (900) informal off-street car parking spaces for staff and visitors;</w:t>
      </w:r>
    </w:p>
    <w:p w:rsidR="00EA2BC8" w:rsidRDefault="00EA2BC8" w:rsidP="003D1EFC">
      <w:pPr>
        <w:ind w:left="1701"/>
        <w:jc w:val="both"/>
        <w:rPr>
          <w:rFonts w:ascii="Arial" w:hAnsi="Arial" w:cs="Arial"/>
        </w:rPr>
      </w:pPr>
    </w:p>
    <w:p w:rsidR="00EA2BC8" w:rsidRPr="00EA2BC8" w:rsidRDefault="00EA2BC8" w:rsidP="003D1EFC">
      <w:pPr>
        <w:ind w:left="1701"/>
        <w:jc w:val="both"/>
        <w:rPr>
          <w:rFonts w:ascii="Arial" w:hAnsi="Arial" w:cs="Arial"/>
          <w:sz w:val="16"/>
          <w:szCs w:val="16"/>
        </w:rPr>
      </w:pPr>
      <w:r>
        <w:rPr>
          <w:rFonts w:ascii="Arial" w:hAnsi="Arial" w:cs="Arial"/>
        </w:rPr>
        <w:t>Total of three thousand and four hundred (3,400) car parking spaces shall be available for non-equestrian events.</w:t>
      </w:r>
    </w:p>
    <w:p w:rsidR="00EA2BC8" w:rsidRPr="00EA2BC8" w:rsidRDefault="00EA2BC8" w:rsidP="003D1EFC">
      <w:pPr>
        <w:ind w:left="1134" w:hanging="567"/>
        <w:jc w:val="both"/>
        <w:rPr>
          <w:rFonts w:ascii="Arial" w:hAnsi="Arial" w:cs="Arial"/>
          <w:sz w:val="16"/>
          <w:szCs w:val="16"/>
        </w:rPr>
      </w:pPr>
    </w:p>
    <w:p w:rsidR="00EA2BC8" w:rsidRDefault="00EA2BC8" w:rsidP="003D1EFC">
      <w:pPr>
        <w:ind w:left="1134"/>
        <w:jc w:val="both"/>
        <w:rPr>
          <w:rFonts w:ascii="Arial" w:hAnsi="Arial" w:cs="Arial"/>
        </w:rPr>
      </w:pPr>
      <w:r w:rsidRPr="00EA2BC8">
        <w:rPr>
          <w:rFonts w:ascii="Arial" w:hAnsi="Arial" w:cs="Arial"/>
        </w:rPr>
        <w:t>Each</w:t>
      </w:r>
      <w:r w:rsidR="00A12FDA">
        <w:rPr>
          <w:rFonts w:ascii="Arial" w:hAnsi="Arial" w:cs="Arial"/>
        </w:rPr>
        <w:t xml:space="preserve"> formal car</w:t>
      </w:r>
      <w:r w:rsidRPr="00EA2BC8">
        <w:rPr>
          <w:rFonts w:ascii="Arial" w:hAnsi="Arial" w:cs="Arial"/>
        </w:rPr>
        <w:t xml:space="preserve"> space shall be permanently line marked and maintained free from obstruction at all times.  Staff, company and visitors vehicles shall be parked in the spaces provided on the subject premises and not on adjacent footway or landscaping areas.</w:t>
      </w:r>
    </w:p>
    <w:p w:rsidR="00EA2BC8" w:rsidRPr="00EA2BC8" w:rsidRDefault="00EA2BC8" w:rsidP="003D1EFC">
      <w:pPr>
        <w:ind w:left="1134" w:hanging="567"/>
        <w:jc w:val="both"/>
        <w:rPr>
          <w:rFonts w:ascii="Arial" w:hAnsi="Arial" w:cs="Arial"/>
          <w:sz w:val="16"/>
          <w:szCs w:val="16"/>
        </w:rPr>
      </w:pPr>
    </w:p>
    <w:bookmarkEnd w:id="2"/>
    <w:p w:rsidR="00844EEF" w:rsidRPr="00EA2BC8" w:rsidRDefault="000B217F" w:rsidP="003D1EFC">
      <w:pPr>
        <w:ind w:left="567" w:hanging="567"/>
        <w:jc w:val="both"/>
        <w:rPr>
          <w:rFonts w:ascii="Arial" w:hAnsi="Arial" w:cs="Arial"/>
          <w:b/>
        </w:rPr>
      </w:pPr>
      <w:r w:rsidRPr="00EA2BC8">
        <w:rPr>
          <w:rFonts w:ascii="Arial" w:hAnsi="Arial" w:cs="Arial"/>
        </w:rPr>
        <w:fldChar w:fldCharType="begin"/>
      </w:r>
      <w:r w:rsidRPr="00EA2BC8">
        <w:rPr>
          <w:rFonts w:ascii="Arial" w:hAnsi="Arial" w:cs="Arial"/>
        </w:rPr>
        <w:instrText xml:space="preserve"> SEQ Seq_1 \n         </w:instrText>
      </w:r>
      <w:r w:rsidRPr="00EA2BC8">
        <w:rPr>
          <w:rFonts w:ascii="Arial" w:hAnsi="Arial" w:cs="Arial"/>
        </w:rPr>
        <w:fldChar w:fldCharType="separate"/>
      </w:r>
      <w:r w:rsidR="00EB36DF">
        <w:rPr>
          <w:rFonts w:ascii="Arial" w:hAnsi="Arial" w:cs="Arial"/>
          <w:noProof/>
        </w:rPr>
        <w:t>24</w:t>
      </w:r>
      <w:r w:rsidRPr="00EA2BC8">
        <w:rPr>
          <w:rFonts w:ascii="Arial" w:hAnsi="Arial" w:cs="Arial"/>
        </w:rPr>
        <w:fldChar w:fldCharType="end"/>
      </w:r>
      <w:r w:rsidRPr="00EA2BC8">
        <w:rPr>
          <w:rFonts w:ascii="Arial" w:hAnsi="Arial" w:cs="Arial"/>
        </w:rPr>
        <w:t>.</w:t>
      </w:r>
      <w:r w:rsidRPr="00EA2BC8">
        <w:rPr>
          <w:rFonts w:ascii="Arial" w:hAnsi="Arial" w:cs="Arial"/>
        </w:rPr>
        <w:tab/>
      </w:r>
      <w:r w:rsidR="00844EEF" w:rsidRPr="00EA2BC8">
        <w:rPr>
          <w:rFonts w:ascii="Arial" w:hAnsi="Arial" w:cs="Arial"/>
          <w:b/>
        </w:rPr>
        <w:t>Hours of Operation</w:t>
      </w:r>
    </w:p>
    <w:p w:rsidR="000B217F" w:rsidRPr="00EA2BC8" w:rsidRDefault="000B217F" w:rsidP="003D1EFC">
      <w:pPr>
        <w:ind w:left="567" w:hanging="567"/>
        <w:jc w:val="both"/>
        <w:rPr>
          <w:rFonts w:ascii="Arial" w:hAnsi="Arial" w:cs="Arial"/>
          <w:b/>
        </w:rPr>
      </w:pPr>
    </w:p>
    <w:p w:rsidR="000B217F" w:rsidRPr="00306366" w:rsidRDefault="000B217F" w:rsidP="003D1EFC">
      <w:pPr>
        <w:ind w:left="567"/>
        <w:jc w:val="both"/>
        <w:rPr>
          <w:rFonts w:ascii="Arial" w:hAnsi="Arial" w:cs="Arial"/>
        </w:rPr>
      </w:pPr>
      <w:r w:rsidRPr="00306366">
        <w:rPr>
          <w:rFonts w:ascii="Arial" w:hAnsi="Arial" w:cs="Arial"/>
        </w:rPr>
        <w:t>The approved ho</w:t>
      </w:r>
      <w:r w:rsidR="00106F29" w:rsidRPr="00306366">
        <w:rPr>
          <w:rFonts w:ascii="Arial" w:hAnsi="Arial" w:cs="Arial"/>
        </w:rPr>
        <w:t xml:space="preserve">urs of operation </w:t>
      </w:r>
      <w:r w:rsidR="008F6936" w:rsidRPr="00306366">
        <w:rPr>
          <w:rFonts w:ascii="Arial" w:hAnsi="Arial" w:cs="Arial"/>
        </w:rPr>
        <w:t>for the use of the premises</w:t>
      </w:r>
      <w:r w:rsidR="003D1EFC" w:rsidRPr="00306366">
        <w:rPr>
          <w:rFonts w:ascii="Arial" w:hAnsi="Arial" w:cs="Arial"/>
        </w:rPr>
        <w:t xml:space="preserve"> for non-equestrian events</w:t>
      </w:r>
      <w:r w:rsidR="008F6936" w:rsidRPr="00306366">
        <w:rPr>
          <w:rFonts w:ascii="Arial" w:hAnsi="Arial" w:cs="Arial"/>
        </w:rPr>
        <w:t xml:space="preserve"> are:</w:t>
      </w:r>
    </w:p>
    <w:p w:rsidR="008F6936" w:rsidRPr="00306366" w:rsidRDefault="008F6936" w:rsidP="003D1EFC">
      <w:pPr>
        <w:ind w:left="567"/>
        <w:jc w:val="both"/>
        <w:rPr>
          <w:rFonts w:ascii="Arial" w:hAnsi="Arial" w:cs="Arial"/>
        </w:rPr>
      </w:pPr>
    </w:p>
    <w:p w:rsidR="008F6936" w:rsidRPr="00306366" w:rsidRDefault="008F6936" w:rsidP="003D1EFC">
      <w:pPr>
        <w:ind w:left="567"/>
        <w:jc w:val="both"/>
        <w:rPr>
          <w:rFonts w:ascii="Arial" w:hAnsi="Arial" w:cs="Arial"/>
        </w:rPr>
      </w:pPr>
      <w:r w:rsidRPr="00306366">
        <w:rPr>
          <w:rFonts w:ascii="Arial" w:hAnsi="Arial" w:cs="Arial"/>
        </w:rPr>
        <w:t xml:space="preserve">Monday to Sunday: </w:t>
      </w:r>
      <w:r w:rsidRPr="00306366">
        <w:rPr>
          <w:rFonts w:ascii="Arial" w:hAnsi="Arial" w:cs="Arial"/>
        </w:rPr>
        <w:tab/>
        <w:t xml:space="preserve">Twenty-four (24) hours a day. </w:t>
      </w:r>
    </w:p>
    <w:p w:rsidR="00E33F6D" w:rsidRPr="00306366" w:rsidRDefault="00E33F6D" w:rsidP="003D1EFC">
      <w:pPr>
        <w:ind w:left="567"/>
        <w:jc w:val="both"/>
        <w:rPr>
          <w:rFonts w:ascii="Arial" w:hAnsi="Arial" w:cs="Arial"/>
        </w:rPr>
      </w:pPr>
    </w:p>
    <w:p w:rsidR="00364E2D" w:rsidRPr="00306366" w:rsidRDefault="00364E2D" w:rsidP="003D1EFC">
      <w:pPr>
        <w:ind w:left="567"/>
        <w:jc w:val="both"/>
        <w:rPr>
          <w:rFonts w:ascii="Arial" w:hAnsi="Arial" w:cs="Arial"/>
        </w:rPr>
      </w:pPr>
      <w:r w:rsidRPr="00306366">
        <w:rPr>
          <w:rFonts w:ascii="Arial" w:hAnsi="Arial" w:cs="Arial"/>
        </w:rPr>
        <w:t>The approved 24 hours of operation excludes the Hacking Arena, and this Arena shall operate from 7:00am to 6:00pm Monday to Sunday, which includes any bump in and bump out.</w:t>
      </w:r>
    </w:p>
    <w:p w:rsidR="003D1EFC" w:rsidRPr="00306366" w:rsidRDefault="003D1EFC" w:rsidP="003D1EFC">
      <w:pPr>
        <w:ind w:left="567"/>
        <w:jc w:val="both"/>
        <w:rPr>
          <w:rFonts w:ascii="Arial" w:hAnsi="Arial" w:cs="Arial"/>
        </w:rPr>
      </w:pPr>
    </w:p>
    <w:p w:rsidR="001732F0" w:rsidRPr="003D1EFC" w:rsidRDefault="000401A1" w:rsidP="003D1EFC">
      <w:pPr>
        <w:ind w:left="567"/>
        <w:jc w:val="both"/>
        <w:rPr>
          <w:rFonts w:ascii="Arial" w:hAnsi="Arial" w:cs="Arial"/>
        </w:rPr>
      </w:pPr>
      <w:r w:rsidRPr="00306366">
        <w:rPr>
          <w:rFonts w:ascii="Arial" w:hAnsi="Arial" w:cs="Arial"/>
        </w:rPr>
        <w:t>The</w:t>
      </w:r>
      <w:r w:rsidR="008F6936" w:rsidRPr="00306366">
        <w:rPr>
          <w:rFonts w:ascii="Arial" w:hAnsi="Arial" w:cs="Arial"/>
        </w:rPr>
        <w:t xml:space="preserve"> hours of operation are</w:t>
      </w:r>
      <w:r w:rsidR="003D1EFC" w:rsidRPr="00306366">
        <w:rPr>
          <w:rFonts w:ascii="Arial" w:hAnsi="Arial" w:cs="Arial"/>
        </w:rPr>
        <w:t xml:space="preserve"> to be in accordance </w:t>
      </w:r>
      <w:r w:rsidR="008F6936" w:rsidRPr="00306366">
        <w:rPr>
          <w:rFonts w:ascii="Arial" w:hAnsi="Arial" w:cs="Arial"/>
        </w:rPr>
        <w:t xml:space="preserve">with the operational scenario parameter established in the Noise Impact Assessment Report, prepared by </w:t>
      </w:r>
      <w:r w:rsidR="008F6936" w:rsidRPr="00306366">
        <w:rPr>
          <w:rFonts w:ascii="Arial" w:hAnsi="Arial" w:cs="Arial"/>
        </w:rPr>
        <w:lastRenderedPageBreak/>
        <w:t xml:space="preserve">Renzo Tonin &amp; Associates, </w:t>
      </w:r>
      <w:r w:rsidR="001732F0" w:rsidRPr="00306366">
        <w:rPr>
          <w:rFonts w:ascii="Arial" w:hAnsi="Arial" w:cs="Arial"/>
        </w:rPr>
        <w:t xml:space="preserve">Reference Number TK611-01F02, Revision 6-7, dated 25 October 2021. </w:t>
      </w:r>
    </w:p>
    <w:p w:rsidR="00106F29" w:rsidRPr="003D1EFC" w:rsidRDefault="00106F29" w:rsidP="003D1EFC">
      <w:pPr>
        <w:ind w:left="567"/>
        <w:jc w:val="both"/>
        <w:rPr>
          <w:rFonts w:ascii="Arial" w:hAnsi="Arial" w:cs="Arial"/>
        </w:rPr>
      </w:pPr>
    </w:p>
    <w:bookmarkStart w:id="3" w:name="CurrentPosition"/>
    <w:bookmarkEnd w:id="3"/>
    <w:p w:rsidR="003D1EFC" w:rsidRPr="003D1EFC" w:rsidRDefault="003D1EFC" w:rsidP="003D1EFC">
      <w:pPr>
        <w:ind w:left="576" w:hanging="576"/>
        <w:jc w:val="both"/>
        <w:rPr>
          <w:rFonts w:ascii="Arial" w:hAnsi="Arial" w:cs="Arial"/>
        </w:rPr>
      </w:pPr>
      <w:r w:rsidRPr="003D1EFC">
        <w:rPr>
          <w:rFonts w:ascii="Arial" w:hAnsi="Arial" w:cs="Arial"/>
        </w:rPr>
        <w:fldChar w:fldCharType="begin"/>
      </w:r>
      <w:r w:rsidRPr="003D1EFC">
        <w:rPr>
          <w:rFonts w:ascii="Arial" w:hAnsi="Arial" w:cs="Arial"/>
        </w:rPr>
        <w:instrText xml:space="preserve"> SEQ Seq_1 \n </w:instrText>
      </w:r>
      <w:r w:rsidRPr="003D1EFC">
        <w:rPr>
          <w:rFonts w:ascii="Arial" w:hAnsi="Arial" w:cs="Arial"/>
        </w:rPr>
        <w:fldChar w:fldCharType="separate"/>
      </w:r>
      <w:r w:rsidR="00EB36DF">
        <w:rPr>
          <w:rFonts w:ascii="Arial" w:hAnsi="Arial" w:cs="Arial"/>
          <w:noProof/>
        </w:rPr>
        <w:t>25</w:t>
      </w:r>
      <w:r w:rsidRPr="003D1EFC">
        <w:rPr>
          <w:rFonts w:ascii="Arial" w:hAnsi="Arial" w:cs="Arial"/>
        </w:rPr>
        <w:fldChar w:fldCharType="end"/>
      </w:r>
      <w:r w:rsidRPr="003D1EFC">
        <w:rPr>
          <w:rFonts w:ascii="Arial" w:hAnsi="Arial" w:cs="Arial"/>
          <w:b/>
        </w:rPr>
        <w:t>.</w:t>
      </w:r>
      <w:r w:rsidRPr="003D1EFC">
        <w:rPr>
          <w:rFonts w:ascii="Arial" w:hAnsi="Arial" w:cs="Arial"/>
          <w:b/>
        </w:rPr>
        <w:tab/>
      </w:r>
      <w:r>
        <w:rPr>
          <w:rFonts w:ascii="Arial" w:hAnsi="Arial" w:cs="Arial"/>
          <w:b/>
        </w:rPr>
        <w:t>Hacking Arena</w:t>
      </w:r>
    </w:p>
    <w:p w:rsidR="003D1EFC" w:rsidRPr="003D1EFC" w:rsidRDefault="003D1EFC" w:rsidP="003D1EFC">
      <w:pPr>
        <w:jc w:val="both"/>
        <w:rPr>
          <w:rFonts w:ascii="Arial" w:hAnsi="Arial" w:cs="Arial"/>
          <w:sz w:val="20"/>
          <w:szCs w:val="20"/>
        </w:rPr>
      </w:pPr>
    </w:p>
    <w:p w:rsidR="00C35DE2" w:rsidRDefault="00C35DE2" w:rsidP="00C35DE2">
      <w:pPr>
        <w:widowControl w:val="0"/>
        <w:autoSpaceDE w:val="0"/>
        <w:autoSpaceDN w:val="0"/>
        <w:ind w:left="567"/>
        <w:jc w:val="both"/>
        <w:rPr>
          <w:rFonts w:ascii="Arial" w:eastAsia="Arial" w:hAnsi="Arial" w:cs="Arial"/>
          <w:lang w:bidi="en-US"/>
        </w:rPr>
      </w:pPr>
      <w:r>
        <w:rPr>
          <w:rFonts w:ascii="Arial" w:eastAsia="Arial" w:hAnsi="Arial" w:cs="Arial"/>
          <w:lang w:bidi="en-US"/>
        </w:rPr>
        <w:t>All non-</w:t>
      </w:r>
      <w:r w:rsidRPr="00C35DE2">
        <w:rPr>
          <w:rFonts w:ascii="Arial" w:eastAsia="Arial" w:hAnsi="Arial" w:cs="Arial"/>
          <w:lang w:bidi="en-US"/>
        </w:rPr>
        <w:t xml:space="preserve">equestrian events within the Hacking Arena shall not exceed the following: </w:t>
      </w:r>
    </w:p>
    <w:p w:rsidR="00C35DE2" w:rsidRDefault="00C35DE2" w:rsidP="00C35DE2">
      <w:pPr>
        <w:widowControl w:val="0"/>
        <w:autoSpaceDE w:val="0"/>
        <w:autoSpaceDN w:val="0"/>
        <w:ind w:left="567"/>
        <w:jc w:val="both"/>
        <w:rPr>
          <w:rFonts w:ascii="Arial" w:eastAsia="Arial" w:hAnsi="Arial" w:cs="Arial"/>
          <w:lang w:bidi="en-US"/>
        </w:rPr>
      </w:pPr>
    </w:p>
    <w:p w:rsidR="00B00DFD" w:rsidRPr="00306366" w:rsidRDefault="00B00DFD" w:rsidP="00C35DE2">
      <w:pPr>
        <w:pStyle w:val="ListParagraph"/>
        <w:widowControl w:val="0"/>
        <w:numPr>
          <w:ilvl w:val="0"/>
          <w:numId w:val="38"/>
        </w:numPr>
        <w:autoSpaceDE w:val="0"/>
        <w:autoSpaceDN w:val="0"/>
        <w:ind w:left="1134" w:hanging="567"/>
        <w:jc w:val="both"/>
        <w:rPr>
          <w:rFonts w:ascii="Arial" w:eastAsia="Arial" w:hAnsi="Arial" w:cs="Arial"/>
          <w:sz w:val="24"/>
          <w:szCs w:val="24"/>
          <w:lang w:bidi="en-US"/>
        </w:rPr>
      </w:pPr>
      <w:r w:rsidRPr="00306366">
        <w:rPr>
          <w:rFonts w:ascii="Arial" w:eastAsia="Arial" w:hAnsi="Arial" w:cs="Arial"/>
          <w:sz w:val="24"/>
          <w:szCs w:val="24"/>
          <w:lang w:bidi="en-US"/>
        </w:rPr>
        <w:t xml:space="preserve">The PA system used for music in the Hacking Arena shall not exceed a Sound Power </w:t>
      </w:r>
      <w:r w:rsidR="00916DB3" w:rsidRPr="00306366">
        <w:rPr>
          <w:rFonts w:ascii="Arial" w:eastAsia="Arial" w:hAnsi="Arial" w:cs="Arial"/>
          <w:sz w:val="24"/>
          <w:szCs w:val="24"/>
          <w:lang w:bidi="en-US"/>
        </w:rPr>
        <w:t>Level of 114 dB(A) at any time;</w:t>
      </w:r>
    </w:p>
    <w:p w:rsidR="00B00DFD" w:rsidRPr="00306366" w:rsidRDefault="00B00DFD" w:rsidP="00C35DE2">
      <w:pPr>
        <w:pStyle w:val="ListParagraph"/>
        <w:widowControl w:val="0"/>
        <w:numPr>
          <w:ilvl w:val="0"/>
          <w:numId w:val="38"/>
        </w:numPr>
        <w:autoSpaceDE w:val="0"/>
        <w:autoSpaceDN w:val="0"/>
        <w:ind w:left="1134" w:hanging="567"/>
        <w:jc w:val="both"/>
        <w:rPr>
          <w:rFonts w:ascii="Arial" w:eastAsia="Arial" w:hAnsi="Arial" w:cs="Arial"/>
          <w:sz w:val="24"/>
          <w:szCs w:val="24"/>
          <w:lang w:bidi="en-US"/>
        </w:rPr>
      </w:pPr>
      <w:r w:rsidRPr="00306366">
        <w:rPr>
          <w:rFonts w:ascii="Arial" w:eastAsia="Arial" w:hAnsi="Arial" w:cs="Arial"/>
          <w:sz w:val="24"/>
          <w:szCs w:val="24"/>
          <w:lang w:bidi="en-US"/>
        </w:rPr>
        <w:t xml:space="preserve">Amplified music utilising portable speaker (maximum 2 metres above ground level) in the Hacking Arena shall not exceed a Sound Power </w:t>
      </w:r>
      <w:r w:rsidR="00916DB3" w:rsidRPr="00306366">
        <w:rPr>
          <w:rFonts w:ascii="Arial" w:eastAsia="Arial" w:hAnsi="Arial" w:cs="Arial"/>
          <w:sz w:val="24"/>
          <w:szCs w:val="24"/>
          <w:lang w:bidi="en-US"/>
        </w:rPr>
        <w:t xml:space="preserve">Level of 107 dB(A) at any time; and </w:t>
      </w:r>
    </w:p>
    <w:p w:rsidR="00B00DFD" w:rsidRPr="00306366" w:rsidRDefault="00B00DFD" w:rsidP="00B00DFD">
      <w:pPr>
        <w:pStyle w:val="ListParagraph"/>
        <w:widowControl w:val="0"/>
        <w:numPr>
          <w:ilvl w:val="0"/>
          <w:numId w:val="38"/>
        </w:numPr>
        <w:autoSpaceDE w:val="0"/>
        <w:autoSpaceDN w:val="0"/>
        <w:ind w:left="1134" w:hanging="567"/>
        <w:jc w:val="both"/>
        <w:rPr>
          <w:rFonts w:ascii="Arial" w:eastAsia="Arial" w:hAnsi="Arial" w:cs="Arial"/>
          <w:sz w:val="24"/>
          <w:szCs w:val="24"/>
          <w:lang w:bidi="en-US"/>
        </w:rPr>
      </w:pPr>
      <w:r w:rsidRPr="00306366">
        <w:rPr>
          <w:rFonts w:ascii="Arial" w:eastAsia="Arial" w:hAnsi="Arial" w:cs="Arial"/>
          <w:sz w:val="24"/>
          <w:szCs w:val="24"/>
          <w:lang w:bidi="en-US"/>
        </w:rPr>
        <w:t xml:space="preserve">The PA system used for announcements (reduced levels) in the Hacking Arena shall not exceed a Sound Power Level of 109 dB(A) at any time. </w:t>
      </w:r>
    </w:p>
    <w:p w:rsidR="00916DB3" w:rsidRPr="00306366" w:rsidRDefault="002E6AE2" w:rsidP="002E6AE2">
      <w:pPr>
        <w:ind w:left="567" w:hanging="567"/>
        <w:rPr>
          <w:rFonts w:ascii="Arial" w:eastAsia="Arial" w:hAnsi="Arial" w:cs="Arial"/>
          <w:b/>
          <w:color w:val="000000" w:themeColor="text1"/>
          <w:lang w:bidi="en-US"/>
        </w:rPr>
      </w:pPr>
      <w:r w:rsidRPr="00306366">
        <w:rPr>
          <w:rFonts w:ascii="Arial" w:eastAsia="Arial" w:hAnsi="Arial" w:cs="Arial"/>
          <w:color w:val="000000" w:themeColor="text1"/>
          <w:lang w:bidi="en-US"/>
        </w:rPr>
        <w:fldChar w:fldCharType="begin"/>
      </w:r>
      <w:r w:rsidRPr="00306366">
        <w:rPr>
          <w:rFonts w:ascii="Arial" w:eastAsia="Arial" w:hAnsi="Arial" w:cs="Arial"/>
          <w:color w:val="000000" w:themeColor="text1"/>
          <w:lang w:bidi="en-US"/>
        </w:rPr>
        <w:instrText xml:space="preserve"> SEQ Seq_1 \n            </w:instrText>
      </w:r>
      <w:r w:rsidRPr="00306366">
        <w:rPr>
          <w:rFonts w:ascii="Arial" w:eastAsia="Arial" w:hAnsi="Arial" w:cs="Arial"/>
          <w:color w:val="000000" w:themeColor="text1"/>
          <w:lang w:bidi="en-US"/>
        </w:rPr>
        <w:fldChar w:fldCharType="separate"/>
      </w:r>
      <w:r w:rsidR="00EB36DF">
        <w:rPr>
          <w:rFonts w:ascii="Arial" w:eastAsia="Arial" w:hAnsi="Arial" w:cs="Arial"/>
          <w:noProof/>
          <w:color w:val="000000" w:themeColor="text1"/>
          <w:lang w:bidi="en-US"/>
        </w:rPr>
        <w:t>26</w:t>
      </w:r>
      <w:r w:rsidRPr="00306366">
        <w:rPr>
          <w:rFonts w:ascii="Arial" w:eastAsia="Arial" w:hAnsi="Arial" w:cs="Arial"/>
          <w:color w:val="000000" w:themeColor="text1"/>
          <w:lang w:bidi="en-US"/>
        </w:rPr>
        <w:fldChar w:fldCharType="end"/>
      </w:r>
      <w:r w:rsidRPr="00306366">
        <w:rPr>
          <w:rFonts w:ascii="Arial" w:eastAsia="Arial" w:hAnsi="Arial" w:cs="Arial"/>
          <w:color w:val="000000" w:themeColor="text1"/>
          <w:lang w:bidi="en-US"/>
        </w:rPr>
        <w:t>.</w:t>
      </w:r>
      <w:r w:rsidRPr="00306366">
        <w:rPr>
          <w:rFonts w:ascii="Arial" w:eastAsia="Arial" w:hAnsi="Arial" w:cs="Arial"/>
          <w:color w:val="000000" w:themeColor="text1"/>
          <w:lang w:bidi="en-US"/>
        </w:rPr>
        <w:tab/>
      </w:r>
      <w:r w:rsidR="00256CB2" w:rsidRPr="00306366">
        <w:rPr>
          <w:rFonts w:ascii="Arial" w:eastAsia="Arial" w:hAnsi="Arial" w:cs="Arial"/>
          <w:b/>
          <w:color w:val="000000" w:themeColor="text1"/>
          <w:lang w:bidi="en-US"/>
        </w:rPr>
        <w:t>Non-e</w:t>
      </w:r>
      <w:r w:rsidR="00916DB3" w:rsidRPr="00306366">
        <w:rPr>
          <w:rFonts w:ascii="Arial" w:eastAsia="Arial" w:hAnsi="Arial" w:cs="Arial"/>
          <w:b/>
          <w:color w:val="000000" w:themeColor="text1"/>
          <w:lang w:bidi="en-US"/>
        </w:rPr>
        <w:t>questrian Events with Live Music</w:t>
      </w:r>
    </w:p>
    <w:p w:rsidR="00916DB3" w:rsidRPr="00306366" w:rsidRDefault="00916DB3" w:rsidP="00916DB3">
      <w:pPr>
        <w:ind w:left="567" w:hanging="567"/>
        <w:jc w:val="both"/>
        <w:rPr>
          <w:rFonts w:ascii="Arial" w:eastAsia="Arial" w:hAnsi="Arial" w:cs="Arial"/>
          <w:color w:val="000000" w:themeColor="text1"/>
          <w:lang w:bidi="en-US"/>
        </w:rPr>
      </w:pPr>
    </w:p>
    <w:p w:rsidR="00916DB3" w:rsidRPr="00306366" w:rsidRDefault="00916DB3" w:rsidP="00916DB3">
      <w:pPr>
        <w:ind w:left="567" w:hanging="567"/>
        <w:jc w:val="both"/>
        <w:rPr>
          <w:rFonts w:ascii="Arial" w:eastAsia="Arial" w:hAnsi="Arial" w:cs="Arial"/>
          <w:color w:val="000000" w:themeColor="text1"/>
          <w:lang w:bidi="en-US"/>
        </w:rPr>
      </w:pPr>
      <w:r w:rsidRPr="00306366">
        <w:rPr>
          <w:rFonts w:ascii="Arial" w:eastAsia="Arial" w:hAnsi="Arial" w:cs="Arial"/>
          <w:color w:val="000000" w:themeColor="text1"/>
          <w:lang w:bidi="en-US"/>
        </w:rPr>
        <w:tab/>
        <w:t>There shall be</w:t>
      </w:r>
      <w:r w:rsidR="00306366" w:rsidRPr="00306366">
        <w:rPr>
          <w:rFonts w:ascii="Arial" w:eastAsia="Arial" w:hAnsi="Arial" w:cs="Arial"/>
          <w:color w:val="000000" w:themeColor="text1"/>
          <w:lang w:bidi="en-US"/>
        </w:rPr>
        <w:t xml:space="preserve"> a maximum of</w:t>
      </w:r>
      <w:r w:rsidRPr="00306366">
        <w:rPr>
          <w:rFonts w:ascii="Arial" w:eastAsia="Arial" w:hAnsi="Arial" w:cs="Arial"/>
          <w:color w:val="000000" w:themeColor="text1"/>
          <w:lang w:bidi="en-US"/>
        </w:rPr>
        <w:t xml:space="preserve"> 20 calendar days per year on which non-equestrian events with live music be conducted past 10:00pm. </w:t>
      </w:r>
    </w:p>
    <w:p w:rsidR="002E6AE2" w:rsidRPr="00916DB3" w:rsidRDefault="002E6AE2" w:rsidP="00916DB3">
      <w:pPr>
        <w:ind w:left="567" w:hanging="567"/>
        <w:jc w:val="both"/>
        <w:rPr>
          <w:rFonts w:ascii="Arial" w:eastAsia="Arial" w:hAnsi="Arial" w:cs="Arial"/>
          <w:b/>
          <w:color w:val="000000" w:themeColor="text1"/>
          <w:highlight w:val="yellow"/>
          <w:lang w:bidi="en-US"/>
        </w:rPr>
      </w:pPr>
    </w:p>
    <w:p w:rsidR="003D1EFC" w:rsidRPr="003D1EFC" w:rsidRDefault="003D1EFC" w:rsidP="003D1EFC">
      <w:pPr>
        <w:ind w:left="567" w:hanging="567"/>
        <w:jc w:val="both"/>
        <w:rPr>
          <w:rFonts w:ascii="Arial" w:hAnsi="Arial" w:cs="Arial"/>
        </w:rPr>
      </w:pPr>
      <w:r w:rsidRPr="003D1EFC">
        <w:rPr>
          <w:rFonts w:ascii="Arial" w:hAnsi="Arial" w:cs="Arial"/>
        </w:rPr>
        <w:fldChar w:fldCharType="begin"/>
      </w:r>
      <w:r w:rsidRPr="003D1EFC">
        <w:rPr>
          <w:rFonts w:ascii="Arial" w:hAnsi="Arial" w:cs="Arial"/>
        </w:rPr>
        <w:instrText xml:space="preserve"> SEQ Seq_1 \n           </w:instrText>
      </w:r>
      <w:r w:rsidRPr="003D1EFC">
        <w:rPr>
          <w:rFonts w:ascii="Arial" w:hAnsi="Arial" w:cs="Arial"/>
        </w:rPr>
        <w:fldChar w:fldCharType="separate"/>
      </w:r>
      <w:r w:rsidR="00EB36DF">
        <w:rPr>
          <w:rFonts w:ascii="Arial" w:hAnsi="Arial" w:cs="Arial"/>
          <w:noProof/>
        </w:rPr>
        <w:t>27</w:t>
      </w:r>
      <w:r w:rsidRPr="003D1EFC">
        <w:rPr>
          <w:rFonts w:ascii="Arial" w:hAnsi="Arial" w:cs="Arial"/>
        </w:rPr>
        <w:fldChar w:fldCharType="end"/>
      </w:r>
      <w:r w:rsidRPr="003D1EFC">
        <w:rPr>
          <w:rFonts w:ascii="Arial" w:hAnsi="Arial" w:cs="Arial"/>
        </w:rPr>
        <w:t>.</w:t>
      </w:r>
      <w:r w:rsidRPr="003D1EFC">
        <w:rPr>
          <w:rFonts w:ascii="Arial" w:hAnsi="Arial" w:cs="Arial"/>
        </w:rPr>
        <w:tab/>
      </w:r>
      <w:r w:rsidRPr="003D1EFC">
        <w:rPr>
          <w:rFonts w:ascii="Arial" w:hAnsi="Arial" w:cs="Arial"/>
          <w:b/>
        </w:rPr>
        <w:t>Complaints Register</w:t>
      </w:r>
      <w:r w:rsidRPr="003D1EFC">
        <w:rPr>
          <w:rFonts w:ascii="Arial" w:hAnsi="Arial" w:cs="Arial"/>
        </w:rPr>
        <w:t xml:space="preserve"> </w:t>
      </w:r>
    </w:p>
    <w:p w:rsidR="003D1EFC" w:rsidRPr="003D1EFC" w:rsidRDefault="003D1EFC" w:rsidP="003D1EFC">
      <w:pPr>
        <w:ind w:left="567" w:hanging="567"/>
        <w:jc w:val="both"/>
        <w:rPr>
          <w:rFonts w:ascii="Arial" w:hAnsi="Arial" w:cs="Arial"/>
        </w:rPr>
      </w:pPr>
    </w:p>
    <w:p w:rsidR="003D1EFC" w:rsidRPr="003D1EFC" w:rsidRDefault="003D1EFC" w:rsidP="003D1EFC">
      <w:pPr>
        <w:ind w:left="567"/>
        <w:jc w:val="both"/>
      </w:pPr>
      <w:r>
        <w:rPr>
          <w:rFonts w:ascii="Arial" w:hAnsi="Arial" w:cs="Arial"/>
        </w:rPr>
        <w:t xml:space="preserve">A telephone </w:t>
      </w:r>
      <w:r w:rsidRPr="003D1EFC">
        <w:rPr>
          <w:rFonts w:ascii="Arial" w:hAnsi="Arial" w:cs="Arial"/>
        </w:rPr>
        <w:t xml:space="preserve">number during the operation of </w:t>
      </w:r>
      <w:r w:rsidR="00CD596B">
        <w:rPr>
          <w:rFonts w:ascii="Arial" w:hAnsi="Arial" w:cs="Arial"/>
        </w:rPr>
        <w:t>non-</w:t>
      </w:r>
      <w:r>
        <w:rPr>
          <w:rFonts w:ascii="Arial" w:hAnsi="Arial" w:cs="Arial"/>
        </w:rPr>
        <w:t>equestrian events</w:t>
      </w:r>
      <w:r w:rsidRPr="003D1EFC">
        <w:rPr>
          <w:rFonts w:ascii="Arial" w:hAnsi="Arial" w:cs="Arial"/>
        </w:rPr>
        <w:t xml:space="preserve">, of the person responsible for the operation of the </w:t>
      </w:r>
      <w:r>
        <w:rPr>
          <w:rFonts w:ascii="Arial" w:hAnsi="Arial" w:cs="Arial"/>
        </w:rPr>
        <w:t>event</w:t>
      </w:r>
      <w:r w:rsidRPr="003D1EFC">
        <w:rPr>
          <w:rFonts w:ascii="Arial" w:hAnsi="Arial" w:cs="Arial"/>
        </w:rPr>
        <w:t xml:space="preserve"> </w:t>
      </w:r>
      <w:proofErr w:type="gramStart"/>
      <w:r w:rsidRPr="003D1EFC">
        <w:rPr>
          <w:rFonts w:ascii="Arial" w:hAnsi="Arial" w:cs="Arial"/>
        </w:rPr>
        <w:t>shall be made</w:t>
      </w:r>
      <w:proofErr w:type="gramEnd"/>
      <w:r w:rsidRPr="003D1EFC">
        <w:rPr>
          <w:rFonts w:ascii="Arial" w:hAnsi="Arial" w:cs="Arial"/>
        </w:rPr>
        <w:t xml:space="preserve"> available to the adjoining residences and businesses via letterbox drop to a radius of </w:t>
      </w:r>
      <w:r>
        <w:rPr>
          <w:rFonts w:ascii="Arial" w:hAnsi="Arial" w:cs="Arial"/>
        </w:rPr>
        <w:t xml:space="preserve">250 </w:t>
      </w:r>
      <w:r w:rsidRPr="003D1EFC">
        <w:rPr>
          <w:rFonts w:ascii="Arial" w:hAnsi="Arial" w:cs="Arial"/>
        </w:rPr>
        <w:t>metres</w:t>
      </w:r>
      <w:r>
        <w:rPr>
          <w:rFonts w:ascii="Arial" w:hAnsi="Arial" w:cs="Arial"/>
        </w:rPr>
        <w:t xml:space="preserve"> from the boundaries of the subject site</w:t>
      </w:r>
      <w:r w:rsidRPr="003D1EFC">
        <w:rPr>
          <w:rFonts w:ascii="Arial" w:hAnsi="Arial" w:cs="Arial"/>
        </w:rPr>
        <w:t xml:space="preserve">. The letterbox drop shall take place at least once every twelve (12) months or should details of the operator change. The person shall be available at all times during the operation of the </w:t>
      </w:r>
      <w:r>
        <w:rPr>
          <w:rFonts w:ascii="Arial" w:hAnsi="Arial" w:cs="Arial"/>
        </w:rPr>
        <w:t>event</w:t>
      </w:r>
      <w:r w:rsidRPr="003D1EFC">
        <w:rPr>
          <w:rFonts w:ascii="Arial" w:hAnsi="Arial" w:cs="Arial"/>
        </w:rPr>
        <w:t xml:space="preserve">. A Complaint’s Management Register shall be kept by the </w:t>
      </w:r>
      <w:r>
        <w:rPr>
          <w:rFonts w:ascii="Arial" w:hAnsi="Arial" w:cs="Arial"/>
        </w:rPr>
        <w:t>event operator</w:t>
      </w:r>
      <w:r w:rsidRPr="003D1EFC">
        <w:rPr>
          <w:rFonts w:ascii="Arial" w:hAnsi="Arial" w:cs="Arial"/>
        </w:rPr>
        <w:t xml:space="preserve"> to record any complaints during the operation of the premises, and how these issues have been resolved. The register </w:t>
      </w:r>
      <w:proofErr w:type="gramStart"/>
      <w:r w:rsidRPr="003D1EFC">
        <w:rPr>
          <w:rFonts w:ascii="Arial" w:hAnsi="Arial" w:cs="Arial"/>
        </w:rPr>
        <w:t>shall be made</w:t>
      </w:r>
      <w:proofErr w:type="gramEnd"/>
      <w:r w:rsidRPr="003D1EFC">
        <w:rPr>
          <w:rFonts w:ascii="Arial" w:hAnsi="Arial" w:cs="Arial"/>
        </w:rPr>
        <w:t xml:space="preserve"> available to Council upon request. Evidence of this condition being satisfied </w:t>
      </w:r>
      <w:proofErr w:type="gramStart"/>
      <w:r w:rsidRPr="003D1EFC">
        <w:rPr>
          <w:rFonts w:ascii="Arial" w:hAnsi="Arial" w:cs="Arial"/>
        </w:rPr>
        <w:t>shall be submitted</w:t>
      </w:r>
      <w:proofErr w:type="gramEnd"/>
      <w:r w:rsidRPr="003D1EFC">
        <w:rPr>
          <w:rFonts w:ascii="Arial" w:hAnsi="Arial" w:cs="Arial"/>
        </w:rPr>
        <w:t xml:space="preserve"> to Fairfield City Council.</w:t>
      </w:r>
    </w:p>
    <w:p w:rsidR="00644D3F" w:rsidRPr="003D1EFC" w:rsidRDefault="00644D3F" w:rsidP="003D1EFC">
      <w:pPr>
        <w:ind w:left="567"/>
        <w:jc w:val="both"/>
        <w:rPr>
          <w:rFonts w:ascii="Arial" w:hAnsi="Arial" w:cs="Arial"/>
        </w:rPr>
      </w:pPr>
    </w:p>
    <w:p w:rsidR="000B217F" w:rsidRPr="003D1EFC" w:rsidRDefault="000B217F" w:rsidP="003D1EFC">
      <w:pPr>
        <w:ind w:left="567" w:hanging="567"/>
        <w:jc w:val="both"/>
        <w:rPr>
          <w:rFonts w:ascii="Arial" w:hAnsi="Arial" w:cs="Arial"/>
          <w:b/>
        </w:rPr>
      </w:pPr>
      <w:r w:rsidRPr="003D1EFC">
        <w:rPr>
          <w:rFonts w:ascii="Arial" w:hAnsi="Arial" w:cs="Arial"/>
        </w:rPr>
        <w:fldChar w:fldCharType="begin"/>
      </w:r>
      <w:r w:rsidRPr="003D1EFC">
        <w:rPr>
          <w:rFonts w:ascii="Arial" w:hAnsi="Arial" w:cs="Arial"/>
        </w:rPr>
        <w:instrText xml:space="preserve"> SEQ Seq_1 \n          </w:instrText>
      </w:r>
      <w:r w:rsidRPr="003D1EFC">
        <w:rPr>
          <w:rFonts w:ascii="Arial" w:hAnsi="Arial" w:cs="Arial"/>
        </w:rPr>
        <w:fldChar w:fldCharType="separate"/>
      </w:r>
      <w:r w:rsidR="00EB36DF">
        <w:rPr>
          <w:rFonts w:ascii="Arial" w:hAnsi="Arial" w:cs="Arial"/>
          <w:noProof/>
        </w:rPr>
        <w:t>28</w:t>
      </w:r>
      <w:r w:rsidRPr="003D1EFC">
        <w:rPr>
          <w:rFonts w:ascii="Arial" w:hAnsi="Arial" w:cs="Arial"/>
        </w:rPr>
        <w:fldChar w:fldCharType="end"/>
      </w:r>
      <w:r w:rsidRPr="003D1EFC">
        <w:rPr>
          <w:rFonts w:ascii="Arial" w:hAnsi="Arial" w:cs="Arial"/>
        </w:rPr>
        <w:t>.</w:t>
      </w:r>
      <w:r w:rsidRPr="003D1EFC">
        <w:rPr>
          <w:rFonts w:ascii="Arial" w:hAnsi="Arial" w:cs="Arial"/>
        </w:rPr>
        <w:tab/>
      </w:r>
      <w:r w:rsidRPr="003D1EFC">
        <w:rPr>
          <w:rFonts w:ascii="Arial" w:hAnsi="Arial" w:cs="Arial"/>
          <w:b/>
        </w:rPr>
        <w:t>Vehicles Servicing the Site</w:t>
      </w:r>
    </w:p>
    <w:p w:rsidR="000B217F" w:rsidRPr="003B11F0" w:rsidRDefault="000B217F" w:rsidP="003D1EFC">
      <w:pPr>
        <w:jc w:val="both"/>
        <w:rPr>
          <w:rFonts w:ascii="Arial" w:hAnsi="Arial" w:cs="Arial"/>
        </w:rPr>
      </w:pPr>
    </w:p>
    <w:p w:rsidR="000B217F" w:rsidRPr="003B11F0" w:rsidRDefault="000B217F" w:rsidP="003D1EFC">
      <w:pPr>
        <w:autoSpaceDE w:val="0"/>
        <w:autoSpaceDN w:val="0"/>
        <w:adjustRightInd w:val="0"/>
        <w:ind w:left="567"/>
        <w:jc w:val="both"/>
        <w:rPr>
          <w:rFonts w:ascii="Arial" w:hAnsi="Arial" w:cs="Arial"/>
          <w:color w:val="000000"/>
        </w:rPr>
      </w:pPr>
      <w:r w:rsidRPr="003B11F0">
        <w:rPr>
          <w:rFonts w:ascii="Arial" w:hAnsi="Arial" w:cs="Arial"/>
          <w:color w:val="000000"/>
        </w:rPr>
        <w:t xml:space="preserve">Vehicles servicing the site shall comply with the following requirements at all times: </w:t>
      </w:r>
    </w:p>
    <w:p w:rsidR="000B217F" w:rsidRPr="003B11F0" w:rsidRDefault="000B217F" w:rsidP="003D1EFC">
      <w:pPr>
        <w:autoSpaceDE w:val="0"/>
        <w:autoSpaceDN w:val="0"/>
        <w:adjustRightInd w:val="0"/>
        <w:ind w:left="567"/>
        <w:jc w:val="both"/>
        <w:rPr>
          <w:rFonts w:ascii="Arial" w:hAnsi="Arial" w:cs="Arial"/>
          <w:color w:val="000000"/>
        </w:rPr>
      </w:pPr>
    </w:p>
    <w:p w:rsidR="000B217F" w:rsidRPr="003B11F0" w:rsidRDefault="000B217F" w:rsidP="003D1EFC">
      <w:pPr>
        <w:ind w:left="567"/>
        <w:jc w:val="both"/>
        <w:rPr>
          <w:rFonts w:ascii="Arial" w:hAnsi="Arial" w:cs="Arial"/>
          <w:color w:val="000000"/>
        </w:rPr>
      </w:pPr>
      <w:r w:rsidRPr="003B11F0">
        <w:rPr>
          <w:rFonts w:ascii="Arial" w:hAnsi="Arial" w:cs="Arial"/>
          <w:color w:val="000000"/>
        </w:rPr>
        <w:t>All vehicles awaiting loading or unloading shall be parked on site and not on adjacent or nearby public roads.</w:t>
      </w:r>
    </w:p>
    <w:p w:rsidR="000B217F" w:rsidRPr="003B11F0" w:rsidRDefault="000B217F" w:rsidP="003D1EFC">
      <w:pPr>
        <w:ind w:left="567"/>
        <w:jc w:val="both"/>
        <w:rPr>
          <w:rFonts w:ascii="Arial" w:hAnsi="Arial" w:cs="Arial"/>
          <w:color w:val="000000"/>
        </w:rPr>
      </w:pPr>
    </w:p>
    <w:p w:rsidR="000B217F" w:rsidRPr="003B11F0" w:rsidRDefault="000B217F" w:rsidP="003D1EFC">
      <w:pPr>
        <w:ind w:left="567" w:hanging="567"/>
        <w:jc w:val="both"/>
        <w:rPr>
          <w:rFonts w:ascii="Arial" w:hAnsi="Arial" w:cs="Arial"/>
          <w:b/>
          <w:color w:val="000000"/>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29</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color w:val="000000"/>
        </w:rPr>
        <w:t>Illumination of the Premises</w:t>
      </w:r>
    </w:p>
    <w:p w:rsidR="000B217F" w:rsidRPr="003B11F0" w:rsidRDefault="000B217F" w:rsidP="003D1EFC">
      <w:pPr>
        <w:jc w:val="both"/>
        <w:rPr>
          <w:rFonts w:ascii="Arial" w:hAnsi="Arial" w:cs="Arial"/>
          <w:b/>
          <w:color w:val="000000"/>
        </w:rPr>
      </w:pPr>
    </w:p>
    <w:p w:rsidR="000B217F" w:rsidRPr="003B11F0" w:rsidRDefault="000B217F" w:rsidP="003D1EFC">
      <w:pPr>
        <w:ind w:left="567"/>
        <w:jc w:val="both"/>
        <w:rPr>
          <w:rFonts w:ascii="Arial" w:hAnsi="Arial" w:cs="Arial"/>
        </w:rPr>
      </w:pPr>
      <w:r w:rsidRPr="003B11F0">
        <w:rPr>
          <w:rFonts w:ascii="Arial" w:hAnsi="Arial" w:cs="Arial"/>
        </w:rPr>
        <w:t xml:space="preserve">Illumination is to be arranged so as not to cause disturbance to the occupants of adjoining and nearby residential premises and in this </w:t>
      </w:r>
      <w:proofErr w:type="gramStart"/>
      <w:r w:rsidRPr="003B11F0">
        <w:rPr>
          <w:rFonts w:ascii="Arial" w:hAnsi="Arial" w:cs="Arial"/>
        </w:rPr>
        <w:t>regard</w:t>
      </w:r>
      <w:proofErr w:type="gramEnd"/>
      <w:r w:rsidRPr="003B11F0">
        <w:rPr>
          <w:rFonts w:ascii="Arial" w:hAnsi="Arial" w:cs="Arial"/>
        </w:rPr>
        <w:t xml:space="preserve"> any requirements of Council are to be given immediate compliance.</w:t>
      </w:r>
    </w:p>
    <w:p w:rsidR="000B217F" w:rsidRPr="003B11F0" w:rsidRDefault="000B217F" w:rsidP="003D1EFC">
      <w:pPr>
        <w:jc w:val="both"/>
        <w:rPr>
          <w:rFonts w:ascii="Arial" w:hAnsi="Arial" w:cs="Arial"/>
        </w:rPr>
      </w:pPr>
    </w:p>
    <w:p w:rsidR="000B217F" w:rsidRPr="003B11F0" w:rsidRDefault="000B217F" w:rsidP="003D1EFC">
      <w:pPr>
        <w:ind w:left="567" w:hanging="567"/>
        <w:jc w:val="both"/>
        <w:rPr>
          <w:rFonts w:ascii="Arial" w:hAnsi="Arial" w:cs="Arial"/>
          <w:b/>
        </w:rPr>
      </w:pPr>
      <w:r w:rsidRPr="003B11F0">
        <w:rPr>
          <w:rFonts w:ascii="Arial" w:hAnsi="Arial" w:cs="Arial"/>
        </w:rPr>
        <w:lastRenderedPageBreak/>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30</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rPr>
        <w:t>Monitoring of Patrons Leaving the Site</w:t>
      </w:r>
    </w:p>
    <w:p w:rsidR="000B217F" w:rsidRPr="003B11F0" w:rsidRDefault="000B217F" w:rsidP="003D1EFC">
      <w:pPr>
        <w:jc w:val="both"/>
        <w:rPr>
          <w:rFonts w:ascii="Arial" w:hAnsi="Arial" w:cs="Arial"/>
          <w:b/>
        </w:rPr>
      </w:pPr>
    </w:p>
    <w:p w:rsidR="000B217F" w:rsidRPr="003B11F0" w:rsidRDefault="000B217F" w:rsidP="003D1EFC">
      <w:pPr>
        <w:ind w:left="567"/>
        <w:jc w:val="both"/>
        <w:rPr>
          <w:rFonts w:ascii="Arial" w:hAnsi="Arial" w:cs="Arial"/>
          <w:color w:val="000000"/>
        </w:rPr>
      </w:pPr>
      <w:r w:rsidRPr="003B11F0">
        <w:rPr>
          <w:rFonts w:ascii="Arial" w:hAnsi="Arial" w:cs="Arial"/>
          <w:color w:val="000000"/>
        </w:rPr>
        <w:t xml:space="preserve">The applicant shall monitor and advise patrons attending the events of their obligations to the surrounding </w:t>
      </w:r>
      <w:proofErr w:type="spellStart"/>
      <w:r w:rsidRPr="003B11F0">
        <w:rPr>
          <w:rFonts w:ascii="Arial" w:hAnsi="Arial" w:cs="Arial"/>
          <w:color w:val="000000"/>
        </w:rPr>
        <w:t>neighbourhood</w:t>
      </w:r>
      <w:proofErr w:type="spellEnd"/>
      <w:r w:rsidRPr="003B11F0">
        <w:rPr>
          <w:rFonts w:ascii="Arial" w:hAnsi="Arial" w:cs="Arial"/>
          <w:color w:val="000000"/>
        </w:rPr>
        <w:t xml:space="preserve"> to leave the premises in a quiet and orderly manner, and not to obstruct traffic in the surrounding areas. Patrons are to </w:t>
      </w:r>
      <w:proofErr w:type="gramStart"/>
      <w:r w:rsidRPr="003B11F0">
        <w:rPr>
          <w:rFonts w:ascii="Arial" w:hAnsi="Arial" w:cs="Arial"/>
          <w:color w:val="000000"/>
        </w:rPr>
        <w:t>be advised</w:t>
      </w:r>
      <w:proofErr w:type="gramEnd"/>
      <w:r w:rsidRPr="003B11F0">
        <w:rPr>
          <w:rFonts w:ascii="Arial" w:hAnsi="Arial" w:cs="Arial"/>
          <w:color w:val="000000"/>
        </w:rPr>
        <w:t xml:space="preserve"> that Council’s Community Enforcement Officers will be patrolling the area and people who have illegally parked (i.e. within 10 metres of an intersection) will be fined.</w:t>
      </w:r>
    </w:p>
    <w:p w:rsidR="000B217F" w:rsidRPr="003B11F0" w:rsidRDefault="000B217F" w:rsidP="003D1EFC">
      <w:pPr>
        <w:jc w:val="both"/>
        <w:rPr>
          <w:rFonts w:ascii="Arial" w:hAnsi="Arial" w:cs="Arial"/>
          <w:color w:val="000000"/>
        </w:rPr>
      </w:pPr>
    </w:p>
    <w:p w:rsidR="000B217F" w:rsidRPr="003B11F0" w:rsidRDefault="000B217F" w:rsidP="003D1EFC">
      <w:pPr>
        <w:ind w:left="567" w:hanging="567"/>
        <w:jc w:val="both"/>
        <w:rPr>
          <w:rFonts w:ascii="Arial" w:hAnsi="Arial" w:cs="Arial"/>
          <w:b/>
          <w:color w:val="000000"/>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31</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color w:val="000000"/>
        </w:rPr>
        <w:t>Advertising Requirements</w:t>
      </w:r>
    </w:p>
    <w:p w:rsidR="000B217F" w:rsidRPr="003B11F0" w:rsidRDefault="000B217F" w:rsidP="003D1EFC">
      <w:pPr>
        <w:jc w:val="both"/>
        <w:rPr>
          <w:rFonts w:ascii="Arial" w:hAnsi="Arial" w:cs="Arial"/>
          <w:color w:val="000000"/>
        </w:rPr>
      </w:pPr>
    </w:p>
    <w:p w:rsidR="000B217F" w:rsidRPr="003B11F0" w:rsidRDefault="000B217F" w:rsidP="003D1EFC">
      <w:pPr>
        <w:ind w:left="567"/>
        <w:jc w:val="both"/>
        <w:rPr>
          <w:rFonts w:ascii="Arial" w:hAnsi="Arial" w:cs="Arial"/>
        </w:rPr>
      </w:pPr>
      <w:r w:rsidRPr="003B11F0">
        <w:rPr>
          <w:rFonts w:ascii="Arial" w:hAnsi="Arial" w:cs="Arial"/>
        </w:rPr>
        <w:t xml:space="preserve">No advertising signs or structures </w:t>
      </w:r>
      <w:proofErr w:type="gramStart"/>
      <w:r w:rsidRPr="003B11F0">
        <w:rPr>
          <w:rFonts w:ascii="Arial" w:hAnsi="Arial" w:cs="Arial"/>
        </w:rPr>
        <w:t>shall be erected</w:t>
      </w:r>
      <w:proofErr w:type="gramEnd"/>
      <w:r w:rsidRPr="003B11F0">
        <w:rPr>
          <w:rFonts w:ascii="Arial" w:hAnsi="Arial" w:cs="Arial"/>
        </w:rPr>
        <w:t xml:space="preserve"> without development consent being granted by Council. The applicant is advised as an initial step to contact Council on telephone number 9725-0222, </w:t>
      </w:r>
      <w:proofErr w:type="gramStart"/>
      <w:r w:rsidRPr="003B11F0">
        <w:rPr>
          <w:rFonts w:ascii="Arial" w:hAnsi="Arial" w:cs="Arial"/>
        </w:rPr>
        <w:t>with regards to</w:t>
      </w:r>
      <w:proofErr w:type="gramEnd"/>
      <w:r w:rsidRPr="003B11F0">
        <w:rPr>
          <w:rFonts w:ascii="Arial" w:hAnsi="Arial" w:cs="Arial"/>
        </w:rPr>
        <w:t xml:space="preserve"> the requirements for the erection of signs.</w:t>
      </w:r>
    </w:p>
    <w:p w:rsidR="000B217F" w:rsidRPr="003B11F0" w:rsidRDefault="000B217F" w:rsidP="003D1EFC">
      <w:pPr>
        <w:jc w:val="both"/>
        <w:rPr>
          <w:rFonts w:ascii="Arial" w:hAnsi="Arial" w:cs="Arial"/>
        </w:rPr>
      </w:pPr>
    </w:p>
    <w:p w:rsidR="000B217F" w:rsidRPr="003B11F0" w:rsidRDefault="000B217F" w:rsidP="003D1EFC">
      <w:pPr>
        <w:ind w:left="567" w:hanging="567"/>
        <w:jc w:val="both"/>
        <w:rPr>
          <w:rFonts w:ascii="Arial" w:hAnsi="Arial" w:cs="Arial"/>
          <w:b/>
          <w:bCs/>
          <w:color w:val="000000"/>
        </w:rPr>
      </w:pPr>
      <w:r w:rsidRPr="003B11F0">
        <w:rPr>
          <w:rFonts w:ascii="Arial" w:hAnsi="Arial" w:cs="Arial"/>
        </w:rPr>
        <w:fldChar w:fldCharType="begin"/>
      </w:r>
      <w:r w:rsidRPr="003B11F0">
        <w:rPr>
          <w:rFonts w:ascii="Arial" w:hAnsi="Arial" w:cs="Arial"/>
        </w:rPr>
        <w:instrText xml:space="preserve"> SEQ Seq_1 \n              </w:instrText>
      </w:r>
      <w:r w:rsidRPr="003B11F0">
        <w:rPr>
          <w:rFonts w:ascii="Arial" w:hAnsi="Arial" w:cs="Arial"/>
        </w:rPr>
        <w:fldChar w:fldCharType="separate"/>
      </w:r>
      <w:r w:rsidR="00EB36DF">
        <w:rPr>
          <w:rFonts w:ascii="Arial" w:hAnsi="Arial" w:cs="Arial"/>
          <w:noProof/>
        </w:rPr>
        <w:t>32</w:t>
      </w:r>
      <w:r w:rsidRPr="003B11F0">
        <w:rPr>
          <w:rFonts w:ascii="Arial" w:hAnsi="Arial" w:cs="Arial"/>
        </w:rPr>
        <w:fldChar w:fldCharType="end"/>
      </w:r>
      <w:r w:rsidRPr="003B11F0">
        <w:rPr>
          <w:rFonts w:ascii="Arial" w:hAnsi="Arial" w:cs="Arial"/>
        </w:rPr>
        <w:t>.</w:t>
      </w:r>
      <w:r w:rsidRPr="003B11F0">
        <w:rPr>
          <w:rFonts w:ascii="Arial" w:hAnsi="Arial" w:cs="Arial"/>
        </w:rPr>
        <w:tab/>
      </w:r>
      <w:r w:rsidRPr="003B11F0">
        <w:rPr>
          <w:rFonts w:ascii="Arial" w:hAnsi="Arial" w:cs="Arial"/>
          <w:b/>
          <w:bCs/>
          <w:color w:val="000000"/>
        </w:rPr>
        <w:t xml:space="preserve">Site Operation </w:t>
      </w:r>
    </w:p>
    <w:p w:rsidR="00EB36DF" w:rsidRPr="003B11F0" w:rsidRDefault="00EB36DF" w:rsidP="0040098C">
      <w:pPr>
        <w:jc w:val="both"/>
      </w:pPr>
    </w:p>
    <w:p w:rsidR="000B217F" w:rsidRPr="003B11F0" w:rsidRDefault="000B217F" w:rsidP="003D1EFC">
      <w:pPr>
        <w:autoSpaceDE w:val="0"/>
        <w:autoSpaceDN w:val="0"/>
        <w:adjustRightInd w:val="0"/>
        <w:ind w:left="567"/>
        <w:jc w:val="both"/>
        <w:rPr>
          <w:rFonts w:ascii="Arial" w:hAnsi="Arial" w:cs="Arial"/>
          <w:b/>
          <w:bCs/>
          <w:color w:val="000000"/>
        </w:rPr>
      </w:pPr>
      <w:r w:rsidRPr="003B11F0">
        <w:rPr>
          <w:rFonts w:ascii="Arial" w:hAnsi="Arial" w:cs="Arial"/>
          <w:b/>
          <w:bCs/>
          <w:color w:val="000000"/>
        </w:rPr>
        <w:t xml:space="preserve">The following conditions </w:t>
      </w:r>
      <w:proofErr w:type="gramStart"/>
      <w:r w:rsidRPr="003B11F0">
        <w:rPr>
          <w:rFonts w:ascii="Arial" w:hAnsi="Arial" w:cs="Arial"/>
          <w:b/>
          <w:bCs/>
          <w:color w:val="000000"/>
        </w:rPr>
        <w:t>have been applied</w:t>
      </w:r>
      <w:proofErr w:type="gramEnd"/>
      <w:r w:rsidRPr="003B11F0">
        <w:rPr>
          <w:rFonts w:ascii="Arial" w:hAnsi="Arial" w:cs="Arial"/>
          <w:b/>
          <w:bCs/>
          <w:color w:val="000000"/>
        </w:rPr>
        <w:t xml:space="preserve"> to ensure that the use of the land and/or building is carried out in such a manner that is consistent with the aims and objectives of the planning instrument affecting the land. </w:t>
      </w:r>
    </w:p>
    <w:p w:rsidR="00645B97" w:rsidRPr="003B11F0" w:rsidRDefault="00645B97" w:rsidP="003D1EFC">
      <w:pPr>
        <w:pStyle w:val="ListParagraph"/>
        <w:autoSpaceDE w:val="0"/>
        <w:autoSpaceDN w:val="0"/>
        <w:adjustRightInd w:val="0"/>
        <w:spacing w:after="0" w:line="240" w:lineRule="auto"/>
        <w:ind w:left="1134"/>
        <w:jc w:val="both"/>
        <w:rPr>
          <w:rFonts w:ascii="Arial" w:hAnsi="Arial" w:cs="Arial"/>
          <w:color w:val="000000"/>
          <w:sz w:val="24"/>
          <w:szCs w:val="24"/>
        </w:rPr>
      </w:pPr>
    </w:p>
    <w:p w:rsidR="00645B97" w:rsidRPr="003B11F0" w:rsidRDefault="00645B97" w:rsidP="003D1EFC">
      <w:pPr>
        <w:pStyle w:val="ListParagraph"/>
        <w:numPr>
          <w:ilvl w:val="0"/>
          <w:numId w:val="21"/>
        </w:numPr>
        <w:ind w:left="993" w:hanging="426"/>
        <w:jc w:val="both"/>
        <w:rPr>
          <w:rFonts w:ascii="Arial" w:hAnsi="Arial" w:cs="Arial"/>
          <w:sz w:val="24"/>
          <w:szCs w:val="24"/>
        </w:rPr>
      </w:pPr>
      <w:r w:rsidRPr="003B11F0">
        <w:rPr>
          <w:rFonts w:ascii="Arial" w:hAnsi="Arial" w:cs="Arial"/>
          <w:sz w:val="24"/>
          <w:szCs w:val="24"/>
        </w:rPr>
        <w:t>The use of the premises shall not give rise to “offensive noise” as defined under the Protection of the Environment Operations Act, 1997.</w:t>
      </w:r>
    </w:p>
    <w:p w:rsidR="0041613B" w:rsidRPr="003B11F0" w:rsidRDefault="0041613B" w:rsidP="003D1EFC">
      <w:pPr>
        <w:pStyle w:val="ListParagraph"/>
        <w:ind w:left="993"/>
        <w:jc w:val="both"/>
        <w:rPr>
          <w:rFonts w:ascii="Arial" w:hAnsi="Arial" w:cs="Arial"/>
          <w:sz w:val="24"/>
          <w:szCs w:val="24"/>
        </w:rPr>
      </w:pPr>
    </w:p>
    <w:p w:rsidR="00645B97" w:rsidRPr="003B11F0" w:rsidRDefault="00645B97" w:rsidP="003D1EFC">
      <w:pPr>
        <w:pStyle w:val="ListParagraph"/>
        <w:numPr>
          <w:ilvl w:val="0"/>
          <w:numId w:val="21"/>
        </w:numPr>
        <w:ind w:left="993" w:hanging="426"/>
        <w:jc w:val="both"/>
        <w:rPr>
          <w:rFonts w:ascii="Arial" w:hAnsi="Arial" w:cs="Arial"/>
          <w:sz w:val="24"/>
          <w:szCs w:val="24"/>
        </w:rPr>
      </w:pPr>
      <w:r w:rsidRPr="003B11F0">
        <w:rPr>
          <w:rFonts w:ascii="Arial" w:hAnsi="Arial" w:cs="Arial"/>
          <w:sz w:val="24"/>
          <w:szCs w:val="24"/>
        </w:rPr>
        <w:t>The use of the premises is not to interfere with the amenity of the residential area.</w:t>
      </w:r>
    </w:p>
    <w:p w:rsidR="0041613B" w:rsidRPr="003B11F0" w:rsidRDefault="0041613B" w:rsidP="003D1EFC">
      <w:pPr>
        <w:pStyle w:val="ListParagraph"/>
        <w:ind w:left="993"/>
        <w:jc w:val="both"/>
        <w:rPr>
          <w:rFonts w:ascii="Arial" w:hAnsi="Arial" w:cs="Arial"/>
          <w:sz w:val="24"/>
          <w:szCs w:val="24"/>
        </w:rPr>
      </w:pPr>
    </w:p>
    <w:p w:rsidR="00645B97" w:rsidRPr="00306366" w:rsidRDefault="00644D3F" w:rsidP="003D1EFC">
      <w:pPr>
        <w:pStyle w:val="ListParagraph"/>
        <w:numPr>
          <w:ilvl w:val="0"/>
          <w:numId w:val="21"/>
        </w:numPr>
        <w:ind w:left="993" w:hanging="426"/>
        <w:jc w:val="both"/>
        <w:rPr>
          <w:rFonts w:ascii="Arial" w:hAnsi="Arial" w:cs="Arial"/>
          <w:sz w:val="24"/>
          <w:szCs w:val="24"/>
        </w:rPr>
      </w:pPr>
      <w:r w:rsidRPr="00306366">
        <w:rPr>
          <w:rFonts w:ascii="Arial" w:hAnsi="Arial" w:cs="Arial"/>
          <w:sz w:val="24"/>
          <w:szCs w:val="24"/>
        </w:rPr>
        <w:t>N</w:t>
      </w:r>
      <w:r w:rsidR="00645B97" w:rsidRPr="00306366">
        <w:rPr>
          <w:rFonts w:ascii="Arial" w:hAnsi="Arial" w:cs="Arial"/>
          <w:sz w:val="24"/>
          <w:szCs w:val="24"/>
        </w:rPr>
        <w:t>on-equestrian events shall operate in accordance with operational scenario parameter es</w:t>
      </w:r>
      <w:r w:rsidR="007619D4" w:rsidRPr="00306366">
        <w:rPr>
          <w:rFonts w:ascii="Arial" w:hAnsi="Arial" w:cs="Arial"/>
          <w:sz w:val="24"/>
          <w:szCs w:val="24"/>
        </w:rPr>
        <w:t>tablished in the Noise Impact Assessment Report</w:t>
      </w:r>
      <w:r w:rsidR="00645B97" w:rsidRPr="00306366">
        <w:rPr>
          <w:rFonts w:ascii="Arial" w:hAnsi="Arial" w:cs="Arial"/>
          <w:sz w:val="24"/>
          <w:szCs w:val="24"/>
        </w:rPr>
        <w:t>, prepared by Renzo Tonin</w:t>
      </w:r>
      <w:r w:rsidR="007619D4" w:rsidRPr="00306366">
        <w:rPr>
          <w:rFonts w:ascii="Arial" w:hAnsi="Arial" w:cs="Arial"/>
          <w:sz w:val="24"/>
          <w:szCs w:val="24"/>
        </w:rPr>
        <w:t xml:space="preserve"> &amp; Associates</w:t>
      </w:r>
      <w:r w:rsidR="00645B97" w:rsidRPr="00306366">
        <w:rPr>
          <w:rFonts w:ascii="Arial" w:hAnsi="Arial" w:cs="Arial"/>
          <w:sz w:val="24"/>
          <w:szCs w:val="24"/>
        </w:rPr>
        <w:t xml:space="preserve">, </w:t>
      </w:r>
      <w:r w:rsidR="00C22F18" w:rsidRPr="00306366">
        <w:rPr>
          <w:rFonts w:ascii="Arial" w:hAnsi="Arial" w:cs="Arial"/>
          <w:sz w:val="24"/>
          <w:szCs w:val="24"/>
        </w:rPr>
        <w:t>Reference Number TK611-01f02, Revision 6-7, dated 25 October 2021.</w:t>
      </w:r>
    </w:p>
    <w:p w:rsidR="00C22F18" w:rsidRPr="003B11F0" w:rsidRDefault="00C22F18" w:rsidP="003D1EFC">
      <w:pPr>
        <w:pStyle w:val="ListParagraph"/>
        <w:ind w:left="993"/>
        <w:jc w:val="both"/>
        <w:rPr>
          <w:rFonts w:ascii="Arial" w:hAnsi="Arial" w:cs="Arial"/>
          <w:sz w:val="24"/>
          <w:szCs w:val="24"/>
        </w:rPr>
      </w:pPr>
    </w:p>
    <w:p w:rsidR="00645B97" w:rsidRPr="003B11F0" w:rsidRDefault="00645B97" w:rsidP="003D1EFC">
      <w:pPr>
        <w:pStyle w:val="ListParagraph"/>
        <w:numPr>
          <w:ilvl w:val="0"/>
          <w:numId w:val="21"/>
        </w:numPr>
        <w:ind w:left="993" w:hanging="426"/>
        <w:jc w:val="both"/>
        <w:rPr>
          <w:rFonts w:ascii="Arial" w:hAnsi="Arial" w:cs="Arial"/>
          <w:sz w:val="24"/>
          <w:szCs w:val="24"/>
        </w:rPr>
      </w:pPr>
      <w:r w:rsidRPr="003B11F0">
        <w:rPr>
          <w:rFonts w:ascii="Arial" w:hAnsi="Arial" w:cs="Arial"/>
          <w:sz w:val="24"/>
          <w:szCs w:val="24"/>
        </w:rPr>
        <w:t xml:space="preserve">Event organisers shall comply with the relevant Public Health Order requirements and COVID-19 restrictions in place during the event. </w:t>
      </w:r>
    </w:p>
    <w:p w:rsidR="0041613B" w:rsidRPr="003B11F0" w:rsidRDefault="0041613B" w:rsidP="003D1EFC">
      <w:pPr>
        <w:pStyle w:val="ListParagraph"/>
        <w:ind w:left="993"/>
        <w:jc w:val="both"/>
        <w:rPr>
          <w:rFonts w:ascii="Arial" w:hAnsi="Arial" w:cs="Arial"/>
          <w:sz w:val="24"/>
          <w:szCs w:val="24"/>
        </w:rPr>
      </w:pPr>
    </w:p>
    <w:p w:rsidR="00645B97" w:rsidRPr="003B11F0" w:rsidRDefault="00645B97" w:rsidP="003D1EFC">
      <w:pPr>
        <w:pStyle w:val="ListParagraph"/>
        <w:numPr>
          <w:ilvl w:val="0"/>
          <w:numId w:val="21"/>
        </w:numPr>
        <w:ind w:left="993" w:hanging="426"/>
        <w:jc w:val="both"/>
        <w:rPr>
          <w:rFonts w:ascii="Arial" w:hAnsi="Arial" w:cs="Arial"/>
          <w:sz w:val="24"/>
          <w:szCs w:val="24"/>
        </w:rPr>
      </w:pPr>
      <w:r w:rsidRPr="003B11F0">
        <w:rPr>
          <w:rFonts w:ascii="Arial" w:hAnsi="Arial" w:cs="Arial"/>
          <w:sz w:val="24"/>
          <w:szCs w:val="24"/>
        </w:rPr>
        <w:t xml:space="preserve">All events </w:t>
      </w:r>
      <w:proofErr w:type="gramStart"/>
      <w:r w:rsidRPr="003B11F0">
        <w:rPr>
          <w:rFonts w:ascii="Arial" w:hAnsi="Arial" w:cs="Arial"/>
          <w:sz w:val="24"/>
          <w:szCs w:val="24"/>
        </w:rPr>
        <w:t>shall be held</w:t>
      </w:r>
      <w:proofErr w:type="gramEnd"/>
      <w:r w:rsidRPr="003B11F0">
        <w:rPr>
          <w:rFonts w:ascii="Arial" w:hAnsi="Arial" w:cs="Arial"/>
          <w:sz w:val="24"/>
          <w:szCs w:val="24"/>
        </w:rPr>
        <w:t xml:space="preserve"> within the site and not on the adjoining/nearby public roads. </w:t>
      </w:r>
    </w:p>
    <w:p w:rsidR="00645B97" w:rsidRPr="003B11F0" w:rsidRDefault="00645B97" w:rsidP="003D1EFC">
      <w:pPr>
        <w:pStyle w:val="ListParagraph"/>
        <w:jc w:val="both"/>
        <w:rPr>
          <w:rFonts w:ascii="Arial" w:hAnsi="Arial" w:cs="Arial"/>
          <w:sz w:val="24"/>
          <w:szCs w:val="24"/>
        </w:rPr>
      </w:pPr>
    </w:p>
    <w:p w:rsidR="00844EEF" w:rsidRPr="003B11F0" w:rsidRDefault="000B217F" w:rsidP="003D1EFC">
      <w:pPr>
        <w:pStyle w:val="ListParagraph"/>
        <w:numPr>
          <w:ilvl w:val="0"/>
          <w:numId w:val="21"/>
        </w:numPr>
        <w:ind w:left="993" w:hanging="426"/>
        <w:jc w:val="both"/>
        <w:rPr>
          <w:rFonts w:ascii="Arial" w:hAnsi="Arial" w:cs="Arial"/>
          <w:sz w:val="24"/>
          <w:szCs w:val="24"/>
        </w:rPr>
      </w:pPr>
      <w:r w:rsidRPr="003B11F0">
        <w:rPr>
          <w:rFonts w:ascii="Arial" w:hAnsi="Arial" w:cs="Arial"/>
          <w:color w:val="000000"/>
          <w:sz w:val="24"/>
          <w:szCs w:val="24"/>
        </w:rPr>
        <w:t>No liquor (intoxicating) is to be consumed in a public place other than those areas approved by the Licensing Court of New South Wales.</w:t>
      </w:r>
    </w:p>
    <w:p w:rsidR="000B217F" w:rsidRPr="003B11F0" w:rsidRDefault="000B217F" w:rsidP="003D1EFC">
      <w:pPr>
        <w:pStyle w:val="ListParagraph"/>
        <w:numPr>
          <w:ilvl w:val="0"/>
          <w:numId w:val="21"/>
        </w:numPr>
        <w:ind w:left="993" w:hanging="426"/>
        <w:jc w:val="both"/>
        <w:rPr>
          <w:rFonts w:ascii="Arial" w:hAnsi="Arial" w:cs="Arial"/>
          <w:sz w:val="24"/>
          <w:szCs w:val="24"/>
        </w:rPr>
      </w:pPr>
      <w:r w:rsidRPr="003B11F0">
        <w:rPr>
          <w:rFonts w:ascii="Arial" w:hAnsi="Arial" w:cs="Arial"/>
          <w:color w:val="000000"/>
          <w:sz w:val="24"/>
          <w:szCs w:val="24"/>
        </w:rPr>
        <w:t>The installation and operation of the amusement device(s) shall be installed erected and operated in a safe manner and compl</w:t>
      </w:r>
      <w:r w:rsidR="00645B97" w:rsidRPr="003B11F0">
        <w:rPr>
          <w:rFonts w:ascii="Arial" w:hAnsi="Arial" w:cs="Arial"/>
          <w:color w:val="000000"/>
          <w:sz w:val="24"/>
          <w:szCs w:val="24"/>
        </w:rPr>
        <w:t>y with the following standards:</w:t>
      </w:r>
    </w:p>
    <w:p w:rsidR="00645B97" w:rsidRPr="003B11F0" w:rsidRDefault="00645B97" w:rsidP="003D1EFC">
      <w:pPr>
        <w:pStyle w:val="ListParagraph"/>
        <w:ind w:left="993"/>
        <w:jc w:val="both"/>
        <w:rPr>
          <w:rFonts w:ascii="Arial" w:hAnsi="Arial" w:cs="Arial"/>
          <w:sz w:val="24"/>
          <w:szCs w:val="24"/>
        </w:rPr>
      </w:pPr>
    </w:p>
    <w:p w:rsidR="000B217F" w:rsidRPr="003B11F0" w:rsidRDefault="000B217F" w:rsidP="003D1EFC">
      <w:pPr>
        <w:pStyle w:val="ListParagraph"/>
        <w:numPr>
          <w:ilvl w:val="0"/>
          <w:numId w:val="14"/>
        </w:numPr>
        <w:autoSpaceDE w:val="0"/>
        <w:autoSpaceDN w:val="0"/>
        <w:adjustRightInd w:val="0"/>
        <w:spacing w:after="0" w:line="240" w:lineRule="auto"/>
        <w:ind w:left="1701" w:hanging="567"/>
        <w:jc w:val="both"/>
        <w:rPr>
          <w:rFonts w:ascii="Arial" w:hAnsi="Arial" w:cs="Arial"/>
          <w:color w:val="000000"/>
          <w:sz w:val="24"/>
          <w:szCs w:val="24"/>
        </w:rPr>
      </w:pPr>
      <w:r w:rsidRPr="003B11F0">
        <w:rPr>
          <w:rFonts w:ascii="Arial" w:hAnsi="Arial" w:cs="Arial"/>
          <w:color w:val="000000"/>
          <w:sz w:val="24"/>
          <w:szCs w:val="24"/>
        </w:rPr>
        <w:lastRenderedPageBreak/>
        <w:t xml:space="preserve">The ground on which the device is to </w:t>
      </w:r>
      <w:proofErr w:type="gramStart"/>
      <w:r w:rsidRPr="003B11F0">
        <w:rPr>
          <w:rFonts w:ascii="Arial" w:hAnsi="Arial" w:cs="Arial"/>
          <w:color w:val="000000"/>
          <w:sz w:val="24"/>
          <w:szCs w:val="24"/>
        </w:rPr>
        <w:t>be erected</w:t>
      </w:r>
      <w:proofErr w:type="gramEnd"/>
      <w:r w:rsidRPr="003B11F0">
        <w:rPr>
          <w:rFonts w:ascii="Arial" w:hAnsi="Arial" w:cs="Arial"/>
          <w:color w:val="000000"/>
          <w:sz w:val="24"/>
          <w:szCs w:val="24"/>
        </w:rPr>
        <w:t xml:space="preserve"> shall be sufficiently firm to sustain the device while it is in operation and shall not be dangerous because of its slope or irregularity or for any other reasons.</w:t>
      </w:r>
    </w:p>
    <w:p w:rsidR="000B217F" w:rsidRPr="003B11F0" w:rsidRDefault="000B217F" w:rsidP="003D1EFC">
      <w:pPr>
        <w:autoSpaceDE w:val="0"/>
        <w:autoSpaceDN w:val="0"/>
        <w:adjustRightInd w:val="0"/>
        <w:ind w:left="1701" w:hanging="567"/>
        <w:jc w:val="both"/>
        <w:rPr>
          <w:rFonts w:ascii="Arial" w:hAnsi="Arial" w:cs="Arial"/>
          <w:color w:val="000000"/>
        </w:rPr>
      </w:pPr>
    </w:p>
    <w:p w:rsidR="000B217F" w:rsidRPr="003B11F0" w:rsidRDefault="000B217F" w:rsidP="003D1EFC">
      <w:pPr>
        <w:pStyle w:val="ListParagraph"/>
        <w:numPr>
          <w:ilvl w:val="0"/>
          <w:numId w:val="14"/>
        </w:numPr>
        <w:autoSpaceDE w:val="0"/>
        <w:autoSpaceDN w:val="0"/>
        <w:adjustRightInd w:val="0"/>
        <w:spacing w:after="0" w:line="240" w:lineRule="auto"/>
        <w:ind w:left="1701" w:hanging="567"/>
        <w:jc w:val="both"/>
        <w:rPr>
          <w:rFonts w:ascii="Arial" w:hAnsi="Arial" w:cs="Arial"/>
          <w:color w:val="000000"/>
          <w:sz w:val="24"/>
          <w:szCs w:val="24"/>
        </w:rPr>
      </w:pPr>
      <w:r w:rsidRPr="003B11F0">
        <w:rPr>
          <w:rFonts w:ascii="Arial" w:hAnsi="Arial" w:cs="Arial"/>
          <w:color w:val="000000"/>
          <w:sz w:val="24"/>
          <w:szCs w:val="24"/>
        </w:rPr>
        <w:t xml:space="preserve">The device </w:t>
      </w:r>
      <w:proofErr w:type="gramStart"/>
      <w:r w:rsidRPr="003B11F0">
        <w:rPr>
          <w:rFonts w:ascii="Arial" w:hAnsi="Arial" w:cs="Arial"/>
          <w:color w:val="000000"/>
          <w:sz w:val="24"/>
          <w:szCs w:val="24"/>
        </w:rPr>
        <w:t>shall be separated</w:t>
      </w:r>
      <w:proofErr w:type="gramEnd"/>
      <w:r w:rsidRPr="003B11F0">
        <w:rPr>
          <w:rFonts w:ascii="Arial" w:hAnsi="Arial" w:cs="Arial"/>
          <w:color w:val="000000"/>
          <w:sz w:val="24"/>
          <w:szCs w:val="24"/>
        </w:rPr>
        <w:t xml:space="preserve"> from all public areas by an appropriate safety barrier.</w:t>
      </w:r>
    </w:p>
    <w:p w:rsidR="000B217F" w:rsidRPr="003B11F0" w:rsidRDefault="000B217F" w:rsidP="003D1EFC">
      <w:pPr>
        <w:autoSpaceDE w:val="0"/>
        <w:autoSpaceDN w:val="0"/>
        <w:adjustRightInd w:val="0"/>
        <w:ind w:left="1701" w:hanging="567"/>
        <w:jc w:val="both"/>
        <w:rPr>
          <w:rFonts w:ascii="Arial" w:hAnsi="Arial" w:cs="Arial"/>
          <w:color w:val="000000"/>
        </w:rPr>
      </w:pPr>
    </w:p>
    <w:p w:rsidR="000B217F" w:rsidRPr="003B11F0" w:rsidRDefault="000B217F" w:rsidP="003D1EFC">
      <w:pPr>
        <w:pStyle w:val="ListParagraph"/>
        <w:numPr>
          <w:ilvl w:val="0"/>
          <w:numId w:val="14"/>
        </w:numPr>
        <w:autoSpaceDE w:val="0"/>
        <w:autoSpaceDN w:val="0"/>
        <w:adjustRightInd w:val="0"/>
        <w:spacing w:after="0" w:line="240" w:lineRule="auto"/>
        <w:ind w:left="1701" w:hanging="567"/>
        <w:jc w:val="both"/>
        <w:rPr>
          <w:rFonts w:ascii="Arial" w:hAnsi="Arial" w:cs="Arial"/>
          <w:color w:val="000000"/>
          <w:sz w:val="24"/>
          <w:szCs w:val="24"/>
        </w:rPr>
      </w:pPr>
      <w:r w:rsidRPr="003B11F0">
        <w:rPr>
          <w:rFonts w:ascii="Arial" w:hAnsi="Arial" w:cs="Arial"/>
          <w:color w:val="000000"/>
          <w:sz w:val="24"/>
          <w:szCs w:val="24"/>
        </w:rPr>
        <w:t xml:space="preserve">The device </w:t>
      </w:r>
      <w:proofErr w:type="gramStart"/>
      <w:r w:rsidRPr="003B11F0">
        <w:rPr>
          <w:rFonts w:ascii="Arial" w:hAnsi="Arial" w:cs="Arial"/>
          <w:color w:val="000000"/>
          <w:sz w:val="24"/>
          <w:szCs w:val="24"/>
        </w:rPr>
        <w:t>must be registered</w:t>
      </w:r>
      <w:proofErr w:type="gramEnd"/>
      <w:r w:rsidRPr="003B11F0">
        <w:rPr>
          <w:rFonts w:ascii="Arial" w:hAnsi="Arial" w:cs="Arial"/>
          <w:color w:val="000000"/>
          <w:sz w:val="24"/>
          <w:szCs w:val="24"/>
        </w:rPr>
        <w:t xml:space="preserve"> under the Construction Safety Regulations, 1950 and all relevant conditions complied with.</w:t>
      </w:r>
    </w:p>
    <w:p w:rsidR="000B217F" w:rsidRPr="003B11F0" w:rsidRDefault="000B217F" w:rsidP="003D1EFC">
      <w:pPr>
        <w:autoSpaceDE w:val="0"/>
        <w:autoSpaceDN w:val="0"/>
        <w:adjustRightInd w:val="0"/>
        <w:ind w:left="1701" w:hanging="567"/>
        <w:jc w:val="both"/>
        <w:rPr>
          <w:rFonts w:ascii="Arial" w:hAnsi="Arial" w:cs="Arial"/>
          <w:color w:val="000000"/>
        </w:rPr>
      </w:pPr>
    </w:p>
    <w:p w:rsidR="000B217F" w:rsidRPr="003B11F0" w:rsidRDefault="000B217F" w:rsidP="003D1EFC">
      <w:pPr>
        <w:pStyle w:val="ListParagraph"/>
        <w:numPr>
          <w:ilvl w:val="0"/>
          <w:numId w:val="14"/>
        </w:numPr>
        <w:autoSpaceDE w:val="0"/>
        <w:autoSpaceDN w:val="0"/>
        <w:adjustRightInd w:val="0"/>
        <w:spacing w:after="0" w:line="240" w:lineRule="auto"/>
        <w:ind w:left="1701" w:hanging="567"/>
        <w:jc w:val="both"/>
        <w:rPr>
          <w:rFonts w:ascii="Arial" w:hAnsi="Arial" w:cs="Arial"/>
          <w:color w:val="000000"/>
          <w:sz w:val="24"/>
          <w:szCs w:val="24"/>
        </w:rPr>
      </w:pPr>
      <w:r w:rsidRPr="003B11F0">
        <w:rPr>
          <w:rFonts w:ascii="Arial" w:hAnsi="Arial" w:cs="Arial"/>
          <w:color w:val="000000"/>
          <w:sz w:val="24"/>
          <w:szCs w:val="24"/>
        </w:rPr>
        <w:t xml:space="preserve">The operation and maintenance of all amusement rides and devices </w:t>
      </w:r>
      <w:proofErr w:type="gramStart"/>
      <w:r w:rsidRPr="003B11F0">
        <w:rPr>
          <w:rFonts w:ascii="Arial" w:hAnsi="Arial" w:cs="Arial"/>
          <w:color w:val="000000"/>
          <w:sz w:val="24"/>
          <w:szCs w:val="24"/>
        </w:rPr>
        <w:t>shall be conducted</w:t>
      </w:r>
      <w:proofErr w:type="gramEnd"/>
      <w:r w:rsidRPr="003B11F0">
        <w:rPr>
          <w:rFonts w:ascii="Arial" w:hAnsi="Arial" w:cs="Arial"/>
          <w:color w:val="000000"/>
          <w:sz w:val="24"/>
          <w:szCs w:val="24"/>
        </w:rPr>
        <w:t xml:space="preserve"> in accordance with Australian Standard AS3533.2-1997.</w:t>
      </w:r>
    </w:p>
    <w:p w:rsidR="000B217F" w:rsidRPr="003B11F0" w:rsidRDefault="000B217F" w:rsidP="003D1EFC">
      <w:pPr>
        <w:autoSpaceDE w:val="0"/>
        <w:autoSpaceDN w:val="0"/>
        <w:adjustRightInd w:val="0"/>
        <w:ind w:left="1701" w:hanging="567"/>
        <w:jc w:val="both"/>
        <w:rPr>
          <w:rFonts w:ascii="Arial" w:hAnsi="Arial" w:cs="Arial"/>
          <w:color w:val="000000"/>
        </w:rPr>
      </w:pPr>
    </w:p>
    <w:p w:rsidR="000B217F" w:rsidRPr="003B11F0" w:rsidRDefault="000B217F" w:rsidP="003D1EFC">
      <w:pPr>
        <w:pStyle w:val="ListParagraph"/>
        <w:numPr>
          <w:ilvl w:val="0"/>
          <w:numId w:val="14"/>
        </w:numPr>
        <w:autoSpaceDE w:val="0"/>
        <w:autoSpaceDN w:val="0"/>
        <w:adjustRightInd w:val="0"/>
        <w:spacing w:after="0" w:line="240" w:lineRule="auto"/>
        <w:ind w:left="1701" w:hanging="567"/>
        <w:jc w:val="both"/>
        <w:rPr>
          <w:rFonts w:ascii="Arial" w:hAnsi="Arial" w:cs="Arial"/>
          <w:color w:val="000000"/>
          <w:sz w:val="24"/>
          <w:szCs w:val="24"/>
        </w:rPr>
      </w:pPr>
      <w:r w:rsidRPr="003B11F0">
        <w:rPr>
          <w:rFonts w:ascii="Arial" w:hAnsi="Arial" w:cs="Arial"/>
          <w:color w:val="000000"/>
          <w:sz w:val="24"/>
          <w:szCs w:val="24"/>
        </w:rPr>
        <w:t>There is in force a contract of insurance or indemnity which indemnifies to an unlimited extent (or up to an account of not less than $20,000,000.00 in respect of each accident) each person who would be liable for damages for death or personal injury arising out of the operation or use of the device and any total of partial failure or collapse of the device against that liability.</w:t>
      </w:r>
    </w:p>
    <w:p w:rsidR="000B217F" w:rsidRPr="003B11F0" w:rsidRDefault="000B217F" w:rsidP="003D1EFC">
      <w:pPr>
        <w:autoSpaceDE w:val="0"/>
        <w:autoSpaceDN w:val="0"/>
        <w:adjustRightInd w:val="0"/>
        <w:ind w:left="1701" w:hanging="567"/>
        <w:jc w:val="both"/>
        <w:rPr>
          <w:rFonts w:ascii="Arial" w:hAnsi="Arial" w:cs="Arial"/>
          <w:color w:val="000000"/>
        </w:rPr>
      </w:pPr>
    </w:p>
    <w:p w:rsidR="000B217F" w:rsidRDefault="000B217F" w:rsidP="003D1EFC">
      <w:pPr>
        <w:pStyle w:val="ListParagraph"/>
        <w:numPr>
          <w:ilvl w:val="0"/>
          <w:numId w:val="14"/>
        </w:numPr>
        <w:autoSpaceDE w:val="0"/>
        <w:autoSpaceDN w:val="0"/>
        <w:adjustRightInd w:val="0"/>
        <w:spacing w:after="0" w:line="240" w:lineRule="auto"/>
        <w:ind w:left="1701" w:hanging="567"/>
        <w:jc w:val="both"/>
        <w:rPr>
          <w:rFonts w:ascii="Arial" w:hAnsi="Arial" w:cs="Arial"/>
          <w:color w:val="000000"/>
          <w:sz w:val="24"/>
          <w:szCs w:val="24"/>
        </w:rPr>
      </w:pPr>
      <w:r w:rsidRPr="003B11F0">
        <w:rPr>
          <w:rFonts w:ascii="Arial" w:hAnsi="Arial" w:cs="Arial"/>
          <w:color w:val="000000"/>
          <w:sz w:val="24"/>
          <w:szCs w:val="24"/>
        </w:rPr>
        <w:t>The operator/owner of the rides/devices shall provide copies of current inspection certificates issued by the WorkCover Authority.</w:t>
      </w:r>
    </w:p>
    <w:p w:rsidR="00675406" w:rsidRPr="00675406" w:rsidRDefault="00675406" w:rsidP="00675406">
      <w:pPr>
        <w:ind w:left="567"/>
      </w:pPr>
    </w:p>
    <w:sectPr w:rsidR="00675406" w:rsidRPr="00675406" w:rsidSect="004F3084">
      <w:footerReference w:type="default" r:id="rId9"/>
      <w:pgSz w:w="11906" w:h="16838"/>
      <w:pgMar w:top="1440" w:right="1440" w:bottom="1440" w:left="1440" w:header="708" w:footer="708" w:gutter="0"/>
      <w:paperSrc w:first="4" w:other="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5E38" w:rsidRDefault="00435E38" w:rsidP="0047660F">
      <w:r>
        <w:separator/>
      </w:r>
    </w:p>
  </w:endnote>
  <w:endnote w:type="continuationSeparator" w:id="0">
    <w:p w:rsidR="00435E38" w:rsidRDefault="00435E38" w:rsidP="00476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1B5B" w:rsidRPr="001C389C" w:rsidRDefault="001C389C" w:rsidP="001C389C">
    <w:pPr>
      <w:pStyle w:val="Footer"/>
      <w:ind w:hanging="567"/>
      <w:rPr>
        <w:rFonts w:ascii="Arial Narrow" w:hAnsi="Arial Narrow"/>
        <w:sz w:val="16"/>
        <w:szCs w:val="16"/>
      </w:rPr>
    </w:pPr>
    <w:r w:rsidRPr="001C389C">
      <w:rPr>
        <w:rFonts w:ascii="Arial Narrow" w:hAnsi="Arial Narrow"/>
        <w:sz w:val="16"/>
        <w:szCs w:val="16"/>
      </w:rPr>
      <w:fldChar w:fldCharType="begin"/>
    </w:r>
    <w:r w:rsidRPr="001C389C">
      <w:rPr>
        <w:rFonts w:ascii="Arial Narrow" w:hAnsi="Arial Narrow"/>
        <w:sz w:val="16"/>
        <w:szCs w:val="16"/>
      </w:rPr>
      <w:instrText xml:space="preserve"> DOCPROPERTY  Objective-Id  \* MERGEFORMAT </w:instrText>
    </w:r>
    <w:r w:rsidRPr="001C389C">
      <w:rPr>
        <w:rFonts w:ascii="Arial Narrow" w:hAnsi="Arial Narrow"/>
        <w:sz w:val="16"/>
        <w:szCs w:val="16"/>
      </w:rPr>
      <w:fldChar w:fldCharType="separate"/>
    </w:r>
    <w:r w:rsidRPr="001C389C">
      <w:rPr>
        <w:rFonts w:ascii="Arial Narrow" w:hAnsi="Arial Narrow"/>
        <w:sz w:val="16"/>
        <w:szCs w:val="16"/>
      </w:rPr>
      <w:t>A1633014</w:t>
    </w:r>
    <w:r w:rsidRPr="001C389C">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5E38" w:rsidRDefault="00435E38" w:rsidP="0047660F">
      <w:r>
        <w:separator/>
      </w:r>
    </w:p>
  </w:footnote>
  <w:footnote w:type="continuationSeparator" w:id="0">
    <w:p w:rsidR="00435E38" w:rsidRDefault="00435E38" w:rsidP="004766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26EE"/>
    <w:multiLevelType w:val="hybridMultilevel"/>
    <w:tmpl w:val="43543D5A"/>
    <w:lvl w:ilvl="0" w:tplc="FFFFFFFF">
      <w:numFmt w:val="none"/>
      <w:lvlText w:val="6."/>
      <w:lvlJc w:val="left"/>
      <w:pPr>
        <w:tabs>
          <w:tab w:val="num" w:pos="567"/>
        </w:tabs>
        <w:ind w:left="567" w:hanging="567"/>
      </w:pPr>
      <w:rPr>
        <w:rFonts w:ascii="Arial" w:hAnsi="Arial"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6F754F2"/>
    <w:multiLevelType w:val="hybridMultilevel"/>
    <w:tmpl w:val="06821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78768B"/>
    <w:multiLevelType w:val="hybridMultilevel"/>
    <w:tmpl w:val="A9C6A710"/>
    <w:lvl w:ilvl="0" w:tplc="C38C54A8">
      <w:numFmt w:val="none"/>
      <w:lvlText w:val="4."/>
      <w:lvlJc w:val="left"/>
      <w:pPr>
        <w:tabs>
          <w:tab w:val="num" w:pos="576"/>
        </w:tabs>
        <w:ind w:left="576" w:hanging="576"/>
      </w:pPr>
      <w:rPr>
        <w:rFonts w:ascii="Arial" w:hAnsi="Arial" w:hint="default"/>
        <w:b/>
        <w:i w:val="0"/>
        <w:sz w:val="24"/>
      </w:rPr>
    </w:lvl>
    <w:lvl w:ilvl="1" w:tplc="E6C4AB94">
      <w:start w:val="1"/>
      <w:numFmt w:val="lowerLetter"/>
      <w:lvlText w:val="(%2)"/>
      <w:lvlJc w:val="left"/>
      <w:pPr>
        <w:tabs>
          <w:tab w:val="num" w:pos="1440"/>
        </w:tabs>
        <w:ind w:left="1440" w:hanging="476"/>
      </w:pPr>
      <w:rPr>
        <w:rFonts w:ascii="Arial" w:hAnsi="Arial" w:hint="default"/>
        <w:b/>
        <w:i/>
        <w:sz w:val="24"/>
      </w:rPr>
    </w:lvl>
    <w:lvl w:ilvl="2" w:tplc="12EA0908">
      <w:start w:val="2"/>
      <w:numFmt w:val="decimal"/>
      <w:lvlText w:val="%3."/>
      <w:lvlJc w:val="left"/>
      <w:pPr>
        <w:tabs>
          <w:tab w:val="num" w:pos="2340"/>
        </w:tabs>
        <w:ind w:left="2340" w:hanging="360"/>
      </w:pPr>
      <w:rPr>
        <w:rFonts w:hint="default"/>
      </w:rPr>
    </w:lvl>
    <w:lvl w:ilvl="3" w:tplc="6B1C8256">
      <w:start w:val="1"/>
      <w:numFmt w:val="lowerLetter"/>
      <w:lvlText w:val="(%4)"/>
      <w:lvlJc w:val="left"/>
      <w:pPr>
        <w:tabs>
          <w:tab w:val="num" w:pos="1887"/>
        </w:tabs>
        <w:ind w:left="1887" w:hanging="567"/>
      </w:pPr>
      <w:rPr>
        <w:rFonts w:ascii="Arial" w:hAnsi="Arial" w:hint="default"/>
        <w:b w:val="0"/>
        <w:i w:val="0"/>
        <w:sz w:val="24"/>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E7E2427"/>
    <w:multiLevelType w:val="hybridMultilevel"/>
    <w:tmpl w:val="6218B2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F4030A6"/>
    <w:multiLevelType w:val="hybridMultilevel"/>
    <w:tmpl w:val="24563BEE"/>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5" w15:restartNumberingAfterBreak="0">
    <w:nsid w:val="0F7E0C2B"/>
    <w:multiLevelType w:val="hybridMultilevel"/>
    <w:tmpl w:val="F2B2262E"/>
    <w:lvl w:ilvl="0" w:tplc="0C090017">
      <w:start w:val="1"/>
      <w:numFmt w:val="lowerLetter"/>
      <w:lvlText w:val="%1)"/>
      <w:lvlJc w:val="left"/>
      <w:pPr>
        <w:ind w:left="1284" w:hanging="360"/>
      </w:pPr>
    </w:lvl>
    <w:lvl w:ilvl="1" w:tplc="0C090019" w:tentative="1">
      <w:start w:val="1"/>
      <w:numFmt w:val="lowerLetter"/>
      <w:lvlText w:val="%2."/>
      <w:lvlJc w:val="left"/>
      <w:pPr>
        <w:ind w:left="2004" w:hanging="360"/>
      </w:pPr>
    </w:lvl>
    <w:lvl w:ilvl="2" w:tplc="0C09001B" w:tentative="1">
      <w:start w:val="1"/>
      <w:numFmt w:val="lowerRoman"/>
      <w:lvlText w:val="%3."/>
      <w:lvlJc w:val="right"/>
      <w:pPr>
        <w:ind w:left="2724" w:hanging="180"/>
      </w:pPr>
    </w:lvl>
    <w:lvl w:ilvl="3" w:tplc="0C09000F" w:tentative="1">
      <w:start w:val="1"/>
      <w:numFmt w:val="decimal"/>
      <w:lvlText w:val="%4."/>
      <w:lvlJc w:val="left"/>
      <w:pPr>
        <w:ind w:left="3444" w:hanging="360"/>
      </w:pPr>
    </w:lvl>
    <w:lvl w:ilvl="4" w:tplc="0C090019" w:tentative="1">
      <w:start w:val="1"/>
      <w:numFmt w:val="lowerLetter"/>
      <w:lvlText w:val="%5."/>
      <w:lvlJc w:val="left"/>
      <w:pPr>
        <w:ind w:left="4164" w:hanging="360"/>
      </w:pPr>
    </w:lvl>
    <w:lvl w:ilvl="5" w:tplc="0C09001B" w:tentative="1">
      <w:start w:val="1"/>
      <w:numFmt w:val="lowerRoman"/>
      <w:lvlText w:val="%6."/>
      <w:lvlJc w:val="right"/>
      <w:pPr>
        <w:ind w:left="4884" w:hanging="180"/>
      </w:pPr>
    </w:lvl>
    <w:lvl w:ilvl="6" w:tplc="0C09000F" w:tentative="1">
      <w:start w:val="1"/>
      <w:numFmt w:val="decimal"/>
      <w:lvlText w:val="%7."/>
      <w:lvlJc w:val="left"/>
      <w:pPr>
        <w:ind w:left="5604" w:hanging="360"/>
      </w:pPr>
    </w:lvl>
    <w:lvl w:ilvl="7" w:tplc="0C090019" w:tentative="1">
      <w:start w:val="1"/>
      <w:numFmt w:val="lowerLetter"/>
      <w:lvlText w:val="%8."/>
      <w:lvlJc w:val="left"/>
      <w:pPr>
        <w:ind w:left="6324" w:hanging="360"/>
      </w:pPr>
    </w:lvl>
    <w:lvl w:ilvl="8" w:tplc="0C09001B" w:tentative="1">
      <w:start w:val="1"/>
      <w:numFmt w:val="lowerRoman"/>
      <w:lvlText w:val="%9."/>
      <w:lvlJc w:val="right"/>
      <w:pPr>
        <w:ind w:left="7044" w:hanging="180"/>
      </w:pPr>
    </w:lvl>
  </w:abstractNum>
  <w:abstractNum w:abstractNumId="6" w15:restartNumberingAfterBreak="0">
    <w:nsid w:val="1202022E"/>
    <w:multiLevelType w:val="hybridMultilevel"/>
    <w:tmpl w:val="8B442188"/>
    <w:lvl w:ilvl="0" w:tplc="87C29430">
      <w:start w:val="1"/>
      <w:numFmt w:val="decimal"/>
      <w:lvlText w:val="7.%1"/>
      <w:lvlJc w:val="left"/>
      <w:pPr>
        <w:tabs>
          <w:tab w:val="num" w:pos="576"/>
        </w:tabs>
        <w:ind w:left="576" w:hanging="576"/>
      </w:pPr>
      <w:rPr>
        <w:rFonts w:ascii="Arial" w:hAnsi="Arial" w:hint="default"/>
        <w:b/>
        <w:i w:val="0"/>
        <w:color w:val="auto"/>
        <w:sz w:val="24"/>
      </w:rPr>
    </w:lvl>
    <w:lvl w:ilvl="1" w:tplc="7E1A187E">
      <w:start w:val="5"/>
      <w:numFmt w:val="lowerLetter"/>
      <w:lvlText w:val="%2."/>
      <w:lvlJc w:val="left"/>
      <w:pPr>
        <w:tabs>
          <w:tab w:val="num" w:pos="1440"/>
        </w:tabs>
        <w:ind w:left="1440" w:hanging="360"/>
      </w:pPr>
      <w:rPr>
        <w:rFonts w:hint="default"/>
      </w:rPr>
    </w:lvl>
    <w:lvl w:ilvl="2" w:tplc="BA4A4822">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7F4AEF"/>
    <w:multiLevelType w:val="hybridMultilevel"/>
    <w:tmpl w:val="E51CE69E"/>
    <w:lvl w:ilvl="0" w:tplc="FFFFFFFF">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start w:val="1"/>
      <w:numFmt w:val="lowerLetter"/>
      <w:lvlText w:val="%5."/>
      <w:lvlJc w:val="left"/>
      <w:pPr>
        <w:ind w:left="4167" w:hanging="360"/>
      </w:pPr>
    </w:lvl>
    <w:lvl w:ilvl="5" w:tplc="0C09001B">
      <w:start w:val="1"/>
      <w:numFmt w:val="lowerRoman"/>
      <w:lvlText w:val="%6."/>
      <w:lvlJc w:val="right"/>
      <w:pPr>
        <w:ind w:left="4887" w:hanging="180"/>
      </w:pPr>
    </w:lvl>
    <w:lvl w:ilvl="6" w:tplc="0C09000F">
      <w:start w:val="1"/>
      <w:numFmt w:val="decimal"/>
      <w:lvlText w:val="%7."/>
      <w:lvlJc w:val="left"/>
      <w:pPr>
        <w:ind w:left="5607" w:hanging="360"/>
      </w:pPr>
    </w:lvl>
    <w:lvl w:ilvl="7" w:tplc="0C090019">
      <w:start w:val="1"/>
      <w:numFmt w:val="lowerLetter"/>
      <w:lvlText w:val="%8."/>
      <w:lvlJc w:val="left"/>
      <w:pPr>
        <w:ind w:left="6327" w:hanging="360"/>
      </w:pPr>
    </w:lvl>
    <w:lvl w:ilvl="8" w:tplc="0C09001B">
      <w:start w:val="1"/>
      <w:numFmt w:val="lowerRoman"/>
      <w:lvlText w:val="%9."/>
      <w:lvlJc w:val="right"/>
      <w:pPr>
        <w:ind w:left="7047" w:hanging="180"/>
      </w:pPr>
    </w:lvl>
  </w:abstractNum>
  <w:abstractNum w:abstractNumId="8" w15:restartNumberingAfterBreak="0">
    <w:nsid w:val="15EC3B68"/>
    <w:multiLevelType w:val="multilevel"/>
    <w:tmpl w:val="E91C6E92"/>
    <w:lvl w:ilvl="0">
      <w:start w:val="1"/>
      <w:numFmt w:val="decimal"/>
      <w:lvlText w:val="2.%1"/>
      <w:lvlJc w:val="left"/>
      <w:pPr>
        <w:tabs>
          <w:tab w:val="num" w:pos="576"/>
        </w:tabs>
        <w:ind w:left="576" w:hanging="576"/>
      </w:pPr>
      <w:rPr>
        <w:rFonts w:ascii="Arial" w:hAnsi="Arial" w:hint="default"/>
        <w:b/>
        <w:i w:val="0"/>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2550"/>
        </w:tabs>
        <w:ind w:left="2550" w:hanging="57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966147D"/>
    <w:multiLevelType w:val="hybridMultilevel"/>
    <w:tmpl w:val="8500D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E05244"/>
    <w:multiLevelType w:val="hybridMultilevel"/>
    <w:tmpl w:val="90AED90E"/>
    <w:lvl w:ilvl="0" w:tplc="FFFFFFFF">
      <w:start w:val="1"/>
      <w:numFmt w:val="none"/>
      <w:lvlText w:val="1."/>
      <w:lvlJc w:val="left"/>
      <w:pPr>
        <w:tabs>
          <w:tab w:val="num" w:pos="576"/>
        </w:tabs>
        <w:ind w:left="576" w:hanging="576"/>
      </w:pPr>
      <w:rPr>
        <w:rFonts w:ascii="Arial" w:hAnsi="Arial" w:hint="default"/>
        <w:b/>
        <w:i w:val="0"/>
        <w:sz w:val="24"/>
        <w:szCs w:val="24"/>
      </w:rPr>
    </w:lvl>
    <w:lvl w:ilvl="1" w:tplc="FFFFFFFF">
      <w:start w:val="1"/>
      <w:numFmt w:val="lowerLetter"/>
      <w:lvlText w:val="%2."/>
      <w:lvlJc w:val="left"/>
      <w:pPr>
        <w:tabs>
          <w:tab w:val="num" w:pos="1080"/>
        </w:tabs>
        <w:ind w:left="1080" w:hanging="360"/>
      </w:pPr>
    </w:lvl>
    <w:lvl w:ilvl="2" w:tplc="FFFFFFFF">
      <w:start w:val="1"/>
      <w:numFmt w:val="decimal"/>
      <w:lvlText w:val="%3."/>
      <w:lvlJc w:val="left"/>
      <w:pPr>
        <w:tabs>
          <w:tab w:val="num" w:pos="1980"/>
        </w:tabs>
        <w:ind w:left="1980" w:hanging="36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0F63C28"/>
    <w:multiLevelType w:val="hybridMultilevel"/>
    <w:tmpl w:val="828A7BD2"/>
    <w:lvl w:ilvl="0" w:tplc="820C9BFA">
      <w:start w:val="1"/>
      <w:numFmt w:val="decimal"/>
      <w:lvlText w:val="%1."/>
      <w:lvlJc w:val="left"/>
      <w:pPr>
        <w:ind w:left="720" w:hanging="360"/>
      </w:pPr>
      <w:rPr>
        <w:rFonts w:ascii="Arial" w:eastAsia="Arial"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6295B"/>
    <w:multiLevelType w:val="hybridMultilevel"/>
    <w:tmpl w:val="52646086"/>
    <w:lvl w:ilvl="0" w:tplc="99C47384">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13" w15:restartNumberingAfterBreak="0">
    <w:nsid w:val="2569647B"/>
    <w:multiLevelType w:val="hybridMultilevel"/>
    <w:tmpl w:val="27400C0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784275"/>
    <w:multiLevelType w:val="hybridMultilevel"/>
    <w:tmpl w:val="888A96E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661838"/>
    <w:multiLevelType w:val="hybridMultilevel"/>
    <w:tmpl w:val="2EC45B4A"/>
    <w:lvl w:ilvl="0" w:tplc="820C9BFA">
      <w:start w:val="1"/>
      <w:numFmt w:val="decimal"/>
      <w:lvlText w:val="%1."/>
      <w:lvlJc w:val="left"/>
      <w:pPr>
        <w:ind w:left="720" w:hanging="360"/>
      </w:pPr>
      <w:rPr>
        <w:rFonts w:ascii="Arial" w:eastAsia="Arial" w:hAnsi="Arial" w:cs="Arial"/>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63557BB"/>
    <w:multiLevelType w:val="hybridMultilevel"/>
    <w:tmpl w:val="0DE8EEF2"/>
    <w:lvl w:ilvl="0" w:tplc="59080210">
      <w:start w:val="1"/>
      <w:numFmt w:val="lowerLetter"/>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E4239CB"/>
    <w:multiLevelType w:val="hybridMultilevel"/>
    <w:tmpl w:val="D3F4D0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673332"/>
    <w:multiLevelType w:val="hybridMultilevel"/>
    <w:tmpl w:val="A5FC3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0908C2"/>
    <w:multiLevelType w:val="hybridMultilevel"/>
    <w:tmpl w:val="57DABEFC"/>
    <w:lvl w:ilvl="0" w:tplc="AB289D56">
      <w:start w:val="17"/>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0" w15:restartNumberingAfterBreak="0">
    <w:nsid w:val="434D1DE6"/>
    <w:multiLevelType w:val="hybridMultilevel"/>
    <w:tmpl w:val="2D5EFAAE"/>
    <w:lvl w:ilvl="0" w:tplc="A9FE217E">
      <w:start w:val="7"/>
      <w:numFmt w:val="bullet"/>
      <w:lvlText w:val="•"/>
      <w:lvlJc w:val="left"/>
      <w:pPr>
        <w:ind w:left="927" w:hanging="360"/>
      </w:pPr>
      <w:rPr>
        <w:rFonts w:ascii="Arial" w:eastAsia="Times New Roman" w:hAnsi="Aria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1" w15:restartNumberingAfterBreak="0">
    <w:nsid w:val="457E3E37"/>
    <w:multiLevelType w:val="hybridMultilevel"/>
    <w:tmpl w:val="F6E68E1C"/>
    <w:lvl w:ilvl="0" w:tplc="6F185418">
      <w:numFmt w:val="none"/>
      <w:lvlText w:val="2."/>
      <w:lvlJc w:val="left"/>
      <w:pPr>
        <w:tabs>
          <w:tab w:val="num" w:pos="576"/>
        </w:tabs>
        <w:ind w:left="576" w:hanging="576"/>
      </w:pPr>
      <w:rPr>
        <w:rFonts w:ascii="Arial" w:hAnsi="Arial" w:hint="default"/>
        <w:b/>
        <w:i w:val="0"/>
        <w:sz w:val="24"/>
      </w:rPr>
    </w:lvl>
    <w:lvl w:ilvl="1" w:tplc="279E2978">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65562A8"/>
    <w:multiLevelType w:val="hybridMultilevel"/>
    <w:tmpl w:val="9496C144"/>
    <w:lvl w:ilvl="0" w:tplc="05722FFE">
      <w:start w:val="21"/>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3" w15:restartNumberingAfterBreak="0">
    <w:nsid w:val="46F906CC"/>
    <w:multiLevelType w:val="hybridMultilevel"/>
    <w:tmpl w:val="D00C0B7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3528AB06">
      <w:start w:val="1"/>
      <w:numFmt w:val="lowerLetter"/>
      <w:lvlText w:val="%5."/>
      <w:lvlJc w:val="left"/>
      <w:pPr>
        <w:ind w:left="3600" w:hanging="360"/>
      </w:pPr>
      <w:rPr>
        <w:sz w:val="24"/>
        <w:szCs w:val="24"/>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9C42405"/>
    <w:multiLevelType w:val="hybridMultilevel"/>
    <w:tmpl w:val="3584879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49C5520A"/>
    <w:multiLevelType w:val="hybridMultilevel"/>
    <w:tmpl w:val="301281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B46160"/>
    <w:multiLevelType w:val="hybridMultilevel"/>
    <w:tmpl w:val="D0B2D6C6"/>
    <w:lvl w:ilvl="0" w:tplc="FFFFFFFF">
      <w:start w:val="1"/>
      <w:numFmt w:val="decimal"/>
      <w:lvlText w:val="1.%1"/>
      <w:lvlJc w:val="left"/>
      <w:pPr>
        <w:tabs>
          <w:tab w:val="num" w:pos="576"/>
        </w:tabs>
        <w:ind w:left="576" w:hanging="576"/>
      </w:pPr>
      <w:rPr>
        <w:rFonts w:ascii="Arial" w:hAnsi="Arial"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8185EFF"/>
    <w:multiLevelType w:val="hybridMultilevel"/>
    <w:tmpl w:val="57EC6CDA"/>
    <w:lvl w:ilvl="0" w:tplc="0C090017">
      <w:start w:val="1"/>
      <w:numFmt w:val="lowerLetter"/>
      <w:lvlText w:val="%1)"/>
      <w:lvlJc w:val="left"/>
      <w:pPr>
        <w:ind w:left="1296" w:hanging="360"/>
      </w:pPr>
    </w:lvl>
    <w:lvl w:ilvl="1" w:tplc="0C090019">
      <w:start w:val="1"/>
      <w:numFmt w:val="lowerLetter"/>
      <w:lvlText w:val="%2."/>
      <w:lvlJc w:val="left"/>
      <w:pPr>
        <w:ind w:left="2016" w:hanging="360"/>
      </w:pPr>
    </w:lvl>
    <w:lvl w:ilvl="2" w:tplc="0C09001B">
      <w:start w:val="1"/>
      <w:numFmt w:val="lowerRoman"/>
      <w:lvlText w:val="%3."/>
      <w:lvlJc w:val="right"/>
      <w:pPr>
        <w:ind w:left="2736" w:hanging="180"/>
      </w:pPr>
    </w:lvl>
    <w:lvl w:ilvl="3" w:tplc="0C09000F">
      <w:start w:val="1"/>
      <w:numFmt w:val="decimal"/>
      <w:lvlText w:val="%4."/>
      <w:lvlJc w:val="left"/>
      <w:pPr>
        <w:ind w:left="3456" w:hanging="360"/>
      </w:pPr>
    </w:lvl>
    <w:lvl w:ilvl="4" w:tplc="0C090019">
      <w:start w:val="1"/>
      <w:numFmt w:val="lowerLetter"/>
      <w:lvlText w:val="%5."/>
      <w:lvlJc w:val="left"/>
      <w:pPr>
        <w:ind w:left="4176" w:hanging="360"/>
      </w:pPr>
    </w:lvl>
    <w:lvl w:ilvl="5" w:tplc="0C09001B">
      <w:start w:val="1"/>
      <w:numFmt w:val="lowerRoman"/>
      <w:lvlText w:val="%6."/>
      <w:lvlJc w:val="right"/>
      <w:pPr>
        <w:ind w:left="4896" w:hanging="180"/>
      </w:pPr>
    </w:lvl>
    <w:lvl w:ilvl="6" w:tplc="0C09000F">
      <w:start w:val="1"/>
      <w:numFmt w:val="decimal"/>
      <w:lvlText w:val="%7."/>
      <w:lvlJc w:val="left"/>
      <w:pPr>
        <w:ind w:left="5616" w:hanging="360"/>
      </w:pPr>
    </w:lvl>
    <w:lvl w:ilvl="7" w:tplc="0C090019">
      <w:start w:val="1"/>
      <w:numFmt w:val="lowerLetter"/>
      <w:lvlText w:val="%8."/>
      <w:lvlJc w:val="left"/>
      <w:pPr>
        <w:ind w:left="6336" w:hanging="360"/>
      </w:pPr>
    </w:lvl>
    <w:lvl w:ilvl="8" w:tplc="0C09001B">
      <w:start w:val="1"/>
      <w:numFmt w:val="lowerRoman"/>
      <w:lvlText w:val="%9."/>
      <w:lvlJc w:val="right"/>
      <w:pPr>
        <w:ind w:left="7056" w:hanging="180"/>
      </w:pPr>
    </w:lvl>
  </w:abstractNum>
  <w:abstractNum w:abstractNumId="28" w15:restartNumberingAfterBreak="0">
    <w:nsid w:val="5877076F"/>
    <w:multiLevelType w:val="hybridMultilevel"/>
    <w:tmpl w:val="98FC60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F1567B6"/>
    <w:multiLevelType w:val="hybridMultilevel"/>
    <w:tmpl w:val="C2ACEDB2"/>
    <w:lvl w:ilvl="0" w:tplc="0C09001B">
      <w:start w:val="1"/>
      <w:numFmt w:val="lowerRoman"/>
      <w:lvlText w:val="%1."/>
      <w:lvlJc w:val="right"/>
      <w:pPr>
        <w:ind w:left="1211" w:hanging="360"/>
      </w:p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0" w15:restartNumberingAfterBreak="0">
    <w:nsid w:val="6755708A"/>
    <w:multiLevelType w:val="hybridMultilevel"/>
    <w:tmpl w:val="7372418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6CD2767B"/>
    <w:multiLevelType w:val="hybridMultilevel"/>
    <w:tmpl w:val="941C92A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6F957858"/>
    <w:multiLevelType w:val="hybridMultilevel"/>
    <w:tmpl w:val="02B6737E"/>
    <w:lvl w:ilvl="0" w:tplc="99C47384">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33" w15:restartNumberingAfterBreak="0">
    <w:nsid w:val="76503B74"/>
    <w:multiLevelType w:val="hybridMultilevel"/>
    <w:tmpl w:val="4F04A90E"/>
    <w:lvl w:ilvl="0" w:tplc="E7705B56">
      <w:start w:val="13"/>
      <w:numFmt w:val="lowerLetter"/>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4" w15:restartNumberingAfterBreak="0">
    <w:nsid w:val="79310FF8"/>
    <w:multiLevelType w:val="hybridMultilevel"/>
    <w:tmpl w:val="00C6208E"/>
    <w:lvl w:ilvl="0" w:tplc="FFFFFFFF">
      <w:numFmt w:val="none"/>
      <w:lvlText w:val="3."/>
      <w:lvlJc w:val="left"/>
      <w:pPr>
        <w:tabs>
          <w:tab w:val="num" w:pos="576"/>
        </w:tabs>
        <w:ind w:left="576" w:hanging="576"/>
      </w:pPr>
      <w:rPr>
        <w:rFonts w:ascii="Arial" w:hAnsi="Arial" w:hint="default"/>
        <w:b/>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7AB429F5"/>
    <w:multiLevelType w:val="hybridMultilevel"/>
    <w:tmpl w:val="AAB8D9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B512E84"/>
    <w:multiLevelType w:val="hybridMultilevel"/>
    <w:tmpl w:val="941C92A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7" w15:restartNumberingAfterBreak="0">
    <w:nsid w:val="7D9816F2"/>
    <w:multiLevelType w:val="hybridMultilevel"/>
    <w:tmpl w:val="E3FCD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26"/>
  </w:num>
  <w:num w:numId="3">
    <w:abstractNumId w:val="21"/>
  </w:num>
  <w:num w:numId="4">
    <w:abstractNumId w:val="34"/>
  </w:num>
  <w:num w:numId="5">
    <w:abstractNumId w:val="2"/>
  </w:num>
  <w:num w:numId="6">
    <w:abstractNumId w:val="0"/>
  </w:num>
  <w:num w:numId="7">
    <w:abstractNumId w:val="25"/>
  </w:num>
  <w:num w:numId="8">
    <w:abstractNumId w:val="18"/>
  </w:num>
  <w:num w:numId="9">
    <w:abstractNumId w:val="30"/>
  </w:num>
  <w:num w:numId="10">
    <w:abstractNumId w:val="37"/>
  </w:num>
  <w:num w:numId="11">
    <w:abstractNumId w:val="20"/>
  </w:num>
  <w:num w:numId="12">
    <w:abstractNumId w:val="1"/>
  </w:num>
  <w:num w:numId="13">
    <w:abstractNumId w:val="3"/>
  </w:num>
  <w:num w:numId="14">
    <w:abstractNumId w:val="28"/>
  </w:num>
  <w:num w:numId="15">
    <w:abstractNumId w:val="12"/>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3"/>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5"/>
  </w:num>
  <w:num w:numId="26">
    <w:abstractNumId w:val="15"/>
  </w:num>
  <w:num w:numId="27">
    <w:abstractNumId w:val="11"/>
  </w:num>
  <w:num w:numId="28">
    <w:abstractNumId w:val="17"/>
  </w:num>
  <w:num w:numId="29">
    <w:abstractNumId w:val="5"/>
  </w:num>
  <w:num w:numId="30">
    <w:abstractNumId w:val="32"/>
  </w:num>
  <w:num w:numId="31">
    <w:abstractNumId w:val="16"/>
  </w:num>
  <w:num w:numId="32">
    <w:abstractNumId w:val="6"/>
  </w:num>
  <w:num w:numId="33">
    <w:abstractNumId w:val="29"/>
  </w:num>
  <w:num w:numId="34">
    <w:abstractNumId w:val="23"/>
  </w:num>
  <w:num w:numId="35">
    <w:abstractNumId w:val="8"/>
  </w:num>
  <w:num w:numId="36">
    <w:abstractNumId w:val="31"/>
  </w:num>
  <w:num w:numId="37">
    <w:abstractNumId w:val="9"/>
  </w:num>
  <w:num w:numId="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60F"/>
    <w:rsid w:val="000401A1"/>
    <w:rsid w:val="00044CAC"/>
    <w:rsid w:val="000563DF"/>
    <w:rsid w:val="00075DA4"/>
    <w:rsid w:val="00077395"/>
    <w:rsid w:val="000838BD"/>
    <w:rsid w:val="00087D3E"/>
    <w:rsid w:val="00090F82"/>
    <w:rsid w:val="000A57B5"/>
    <w:rsid w:val="000A5BB3"/>
    <w:rsid w:val="000B217F"/>
    <w:rsid w:val="000B2D0F"/>
    <w:rsid w:val="000D52A4"/>
    <w:rsid w:val="000F1828"/>
    <w:rsid w:val="000F7143"/>
    <w:rsid w:val="00106F29"/>
    <w:rsid w:val="00162BA5"/>
    <w:rsid w:val="001732F0"/>
    <w:rsid w:val="00174D36"/>
    <w:rsid w:val="00182609"/>
    <w:rsid w:val="00195798"/>
    <w:rsid w:val="001B1F64"/>
    <w:rsid w:val="001B58DD"/>
    <w:rsid w:val="001C389C"/>
    <w:rsid w:val="001D4EE8"/>
    <w:rsid w:val="001E6702"/>
    <w:rsid w:val="001E69C4"/>
    <w:rsid w:val="002222E1"/>
    <w:rsid w:val="00223070"/>
    <w:rsid w:val="00235257"/>
    <w:rsid w:val="002434B3"/>
    <w:rsid w:val="00256CB2"/>
    <w:rsid w:val="002620F9"/>
    <w:rsid w:val="00263EC7"/>
    <w:rsid w:val="002679C1"/>
    <w:rsid w:val="00271A54"/>
    <w:rsid w:val="002740D7"/>
    <w:rsid w:val="00277F28"/>
    <w:rsid w:val="002957AD"/>
    <w:rsid w:val="00295E3B"/>
    <w:rsid w:val="002A0EEE"/>
    <w:rsid w:val="002B6CF4"/>
    <w:rsid w:val="002D6724"/>
    <w:rsid w:val="002D7481"/>
    <w:rsid w:val="002E3397"/>
    <w:rsid w:val="002E6AE2"/>
    <w:rsid w:val="00306366"/>
    <w:rsid w:val="00342D2A"/>
    <w:rsid w:val="003459E5"/>
    <w:rsid w:val="00364E2D"/>
    <w:rsid w:val="003715F6"/>
    <w:rsid w:val="00371A28"/>
    <w:rsid w:val="00391A67"/>
    <w:rsid w:val="00395B75"/>
    <w:rsid w:val="003A3965"/>
    <w:rsid w:val="003A3C0E"/>
    <w:rsid w:val="003B11F0"/>
    <w:rsid w:val="003C4008"/>
    <w:rsid w:val="003D1EFC"/>
    <w:rsid w:val="003E523F"/>
    <w:rsid w:val="003F6B8F"/>
    <w:rsid w:val="0040098C"/>
    <w:rsid w:val="00403B6A"/>
    <w:rsid w:val="0041613B"/>
    <w:rsid w:val="00435E38"/>
    <w:rsid w:val="004367F6"/>
    <w:rsid w:val="0044576D"/>
    <w:rsid w:val="00454986"/>
    <w:rsid w:val="00471225"/>
    <w:rsid w:val="0047660F"/>
    <w:rsid w:val="004B6900"/>
    <w:rsid w:val="004C2365"/>
    <w:rsid w:val="004C2497"/>
    <w:rsid w:val="004D7E95"/>
    <w:rsid w:val="004F068E"/>
    <w:rsid w:val="004F3084"/>
    <w:rsid w:val="00502EF7"/>
    <w:rsid w:val="0052216D"/>
    <w:rsid w:val="00546FD3"/>
    <w:rsid w:val="00571347"/>
    <w:rsid w:val="00575979"/>
    <w:rsid w:val="00593260"/>
    <w:rsid w:val="00597F02"/>
    <w:rsid w:val="005B2EC0"/>
    <w:rsid w:val="005B45D5"/>
    <w:rsid w:val="005C2AF9"/>
    <w:rsid w:val="005E6A26"/>
    <w:rsid w:val="00607C26"/>
    <w:rsid w:val="006237A0"/>
    <w:rsid w:val="00644D3F"/>
    <w:rsid w:val="00645B97"/>
    <w:rsid w:val="0067230D"/>
    <w:rsid w:val="00675406"/>
    <w:rsid w:val="00691B5B"/>
    <w:rsid w:val="006E248D"/>
    <w:rsid w:val="00715DC5"/>
    <w:rsid w:val="00733A03"/>
    <w:rsid w:val="00736A60"/>
    <w:rsid w:val="00744206"/>
    <w:rsid w:val="00755FF4"/>
    <w:rsid w:val="007619D4"/>
    <w:rsid w:val="00765674"/>
    <w:rsid w:val="00784BF6"/>
    <w:rsid w:val="00790816"/>
    <w:rsid w:val="00791019"/>
    <w:rsid w:val="007D423C"/>
    <w:rsid w:val="007E1671"/>
    <w:rsid w:val="007F29FD"/>
    <w:rsid w:val="00803944"/>
    <w:rsid w:val="00816E06"/>
    <w:rsid w:val="00844EEF"/>
    <w:rsid w:val="00847776"/>
    <w:rsid w:val="00854E62"/>
    <w:rsid w:val="008614FB"/>
    <w:rsid w:val="0086717C"/>
    <w:rsid w:val="00876B27"/>
    <w:rsid w:val="008A78B6"/>
    <w:rsid w:val="008B4AFB"/>
    <w:rsid w:val="008F6936"/>
    <w:rsid w:val="00916DB3"/>
    <w:rsid w:val="0092709C"/>
    <w:rsid w:val="00931812"/>
    <w:rsid w:val="00961BEA"/>
    <w:rsid w:val="00982337"/>
    <w:rsid w:val="009C7DF2"/>
    <w:rsid w:val="00A05D2C"/>
    <w:rsid w:val="00A12FDA"/>
    <w:rsid w:val="00A24707"/>
    <w:rsid w:val="00A549AE"/>
    <w:rsid w:val="00A776D2"/>
    <w:rsid w:val="00A81CBE"/>
    <w:rsid w:val="00A8529A"/>
    <w:rsid w:val="00A8784F"/>
    <w:rsid w:val="00A9527A"/>
    <w:rsid w:val="00A9612B"/>
    <w:rsid w:val="00AA288A"/>
    <w:rsid w:val="00AA5134"/>
    <w:rsid w:val="00AB4759"/>
    <w:rsid w:val="00AC63C1"/>
    <w:rsid w:val="00AD5142"/>
    <w:rsid w:val="00B00DFD"/>
    <w:rsid w:val="00B15B2C"/>
    <w:rsid w:val="00B24C5C"/>
    <w:rsid w:val="00B60C0B"/>
    <w:rsid w:val="00B63073"/>
    <w:rsid w:val="00B9300C"/>
    <w:rsid w:val="00B96F78"/>
    <w:rsid w:val="00BB5F23"/>
    <w:rsid w:val="00BC6C16"/>
    <w:rsid w:val="00BD706D"/>
    <w:rsid w:val="00C03A54"/>
    <w:rsid w:val="00C22F18"/>
    <w:rsid w:val="00C3412E"/>
    <w:rsid w:val="00C35DE2"/>
    <w:rsid w:val="00C4496B"/>
    <w:rsid w:val="00C56CE7"/>
    <w:rsid w:val="00C761A7"/>
    <w:rsid w:val="00C84FAA"/>
    <w:rsid w:val="00CB0EA6"/>
    <w:rsid w:val="00CB63FF"/>
    <w:rsid w:val="00CC4467"/>
    <w:rsid w:val="00CD596B"/>
    <w:rsid w:val="00CE1D15"/>
    <w:rsid w:val="00CF47E2"/>
    <w:rsid w:val="00D04CA9"/>
    <w:rsid w:val="00D178F4"/>
    <w:rsid w:val="00D2302C"/>
    <w:rsid w:val="00D24733"/>
    <w:rsid w:val="00D36023"/>
    <w:rsid w:val="00D41569"/>
    <w:rsid w:val="00D41FC1"/>
    <w:rsid w:val="00D442E1"/>
    <w:rsid w:val="00D77512"/>
    <w:rsid w:val="00D839CC"/>
    <w:rsid w:val="00DA1FD3"/>
    <w:rsid w:val="00DB1476"/>
    <w:rsid w:val="00DF54D4"/>
    <w:rsid w:val="00E23995"/>
    <w:rsid w:val="00E317FB"/>
    <w:rsid w:val="00E334B7"/>
    <w:rsid w:val="00E33F6D"/>
    <w:rsid w:val="00E36A21"/>
    <w:rsid w:val="00E40493"/>
    <w:rsid w:val="00E41273"/>
    <w:rsid w:val="00E469B5"/>
    <w:rsid w:val="00E7342C"/>
    <w:rsid w:val="00E825A6"/>
    <w:rsid w:val="00E96954"/>
    <w:rsid w:val="00EA2BC8"/>
    <w:rsid w:val="00EA7B9B"/>
    <w:rsid w:val="00EB36DF"/>
    <w:rsid w:val="00EC2C2F"/>
    <w:rsid w:val="00ED3164"/>
    <w:rsid w:val="00ED3FC9"/>
    <w:rsid w:val="00ED6013"/>
    <w:rsid w:val="00ED6BDA"/>
    <w:rsid w:val="00EF01F8"/>
    <w:rsid w:val="00F01AFC"/>
    <w:rsid w:val="00F15035"/>
    <w:rsid w:val="00F36C1B"/>
    <w:rsid w:val="00F4370B"/>
    <w:rsid w:val="00F51175"/>
    <w:rsid w:val="00F53C2F"/>
    <w:rsid w:val="00F57016"/>
    <w:rsid w:val="00F57572"/>
    <w:rsid w:val="00F67726"/>
    <w:rsid w:val="00F75744"/>
    <w:rsid w:val="00F757E9"/>
    <w:rsid w:val="00F843B6"/>
    <w:rsid w:val="00F90881"/>
    <w:rsid w:val="00FA006E"/>
    <w:rsid w:val="00FA4850"/>
    <w:rsid w:val="00FC0314"/>
    <w:rsid w:val="00FC7F3C"/>
    <w:rsid w:val="00FD76E3"/>
    <w:rsid w:val="00FF4681"/>
    <w:rsid w:val="00FF570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DA3DBA-B4B5-488F-8AE5-2F9B39A5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D3F"/>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660F"/>
    <w:pPr>
      <w:tabs>
        <w:tab w:val="center" w:pos="4513"/>
        <w:tab w:val="right" w:pos="9026"/>
      </w:tabs>
    </w:pPr>
  </w:style>
  <w:style w:type="character" w:customStyle="1" w:styleId="HeaderChar">
    <w:name w:val="Header Char"/>
    <w:basedOn w:val="DefaultParagraphFont"/>
    <w:link w:val="Header"/>
    <w:uiPriority w:val="99"/>
    <w:rsid w:val="0047660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7660F"/>
    <w:pPr>
      <w:tabs>
        <w:tab w:val="center" w:pos="4513"/>
        <w:tab w:val="right" w:pos="9026"/>
      </w:tabs>
    </w:pPr>
  </w:style>
  <w:style w:type="character" w:customStyle="1" w:styleId="FooterChar">
    <w:name w:val="Footer Char"/>
    <w:basedOn w:val="DefaultParagraphFont"/>
    <w:link w:val="Footer"/>
    <w:uiPriority w:val="99"/>
    <w:rsid w:val="0047660F"/>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47660F"/>
    <w:rPr>
      <w:rFonts w:ascii="Tahoma" w:hAnsi="Tahoma" w:cs="Tahoma"/>
      <w:sz w:val="16"/>
      <w:szCs w:val="16"/>
    </w:rPr>
  </w:style>
  <w:style w:type="character" w:customStyle="1" w:styleId="BalloonTextChar">
    <w:name w:val="Balloon Text Char"/>
    <w:basedOn w:val="DefaultParagraphFont"/>
    <w:link w:val="BalloonText"/>
    <w:uiPriority w:val="99"/>
    <w:semiHidden/>
    <w:rsid w:val="0047660F"/>
    <w:rPr>
      <w:rFonts w:ascii="Tahoma" w:eastAsia="Times New Roman" w:hAnsi="Tahoma" w:cs="Tahoma"/>
      <w:sz w:val="16"/>
      <w:szCs w:val="16"/>
      <w:lang w:val="en-US"/>
    </w:rPr>
  </w:style>
  <w:style w:type="paragraph" w:styleId="BodyText3">
    <w:name w:val="Body Text 3"/>
    <w:basedOn w:val="Normal"/>
    <w:link w:val="BodyText3Char"/>
    <w:rsid w:val="00844EEF"/>
    <w:rPr>
      <w:rFonts w:ascii="Arial" w:hAnsi="Arial" w:cs="Arial"/>
      <w:b/>
      <w:bCs/>
      <w:lang w:val="en-AU"/>
    </w:rPr>
  </w:style>
  <w:style w:type="character" w:customStyle="1" w:styleId="BodyText3Char">
    <w:name w:val="Body Text 3 Char"/>
    <w:basedOn w:val="DefaultParagraphFont"/>
    <w:link w:val="BodyText3"/>
    <w:rsid w:val="00844EEF"/>
    <w:rPr>
      <w:rFonts w:eastAsia="Times New Roman" w:cs="Arial"/>
      <w:b/>
      <w:bCs/>
      <w:sz w:val="24"/>
      <w:szCs w:val="24"/>
    </w:rPr>
  </w:style>
  <w:style w:type="paragraph" w:styleId="ListParagraph">
    <w:name w:val="List Paragraph"/>
    <w:basedOn w:val="Normal"/>
    <w:uiPriority w:val="34"/>
    <w:qFormat/>
    <w:rsid w:val="00844EEF"/>
    <w:pPr>
      <w:spacing w:after="200" w:line="276" w:lineRule="auto"/>
      <w:ind w:left="720"/>
      <w:contextualSpacing/>
    </w:pPr>
    <w:rPr>
      <w:rFonts w:asciiTheme="minorHAnsi" w:eastAsiaTheme="minorHAnsi" w:hAnsiTheme="minorHAnsi" w:cstheme="minorBidi"/>
      <w:sz w:val="22"/>
      <w:szCs w:val="22"/>
      <w:lang w:val="en-AU"/>
    </w:rPr>
  </w:style>
  <w:style w:type="paragraph" w:customStyle="1" w:styleId="Default">
    <w:name w:val="Default"/>
    <w:rsid w:val="00844EEF"/>
    <w:pPr>
      <w:autoSpaceDE w:val="0"/>
      <w:autoSpaceDN w:val="0"/>
      <w:adjustRightInd w:val="0"/>
    </w:pPr>
    <w:rPr>
      <w:rFonts w:cs="Arial"/>
      <w:color w:val="000000"/>
      <w:sz w:val="24"/>
      <w:szCs w:val="24"/>
    </w:rPr>
  </w:style>
  <w:style w:type="table" w:styleId="TableGrid">
    <w:name w:val="Table Grid"/>
    <w:basedOn w:val="TableNormal"/>
    <w:rsid w:val="00342D2A"/>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3451">
      <w:bodyDiv w:val="1"/>
      <w:marLeft w:val="0"/>
      <w:marRight w:val="0"/>
      <w:marTop w:val="0"/>
      <w:marBottom w:val="0"/>
      <w:divBdr>
        <w:top w:val="none" w:sz="0" w:space="0" w:color="auto"/>
        <w:left w:val="none" w:sz="0" w:space="0" w:color="auto"/>
        <w:bottom w:val="none" w:sz="0" w:space="0" w:color="auto"/>
        <w:right w:val="none" w:sz="0" w:space="0" w:color="auto"/>
      </w:divBdr>
    </w:div>
    <w:div w:id="187566162">
      <w:bodyDiv w:val="1"/>
      <w:marLeft w:val="0"/>
      <w:marRight w:val="0"/>
      <w:marTop w:val="0"/>
      <w:marBottom w:val="0"/>
      <w:divBdr>
        <w:top w:val="none" w:sz="0" w:space="0" w:color="auto"/>
        <w:left w:val="none" w:sz="0" w:space="0" w:color="auto"/>
        <w:bottom w:val="none" w:sz="0" w:space="0" w:color="auto"/>
        <w:right w:val="none" w:sz="0" w:space="0" w:color="auto"/>
      </w:divBdr>
    </w:div>
    <w:div w:id="599679044">
      <w:bodyDiv w:val="1"/>
      <w:marLeft w:val="0"/>
      <w:marRight w:val="0"/>
      <w:marTop w:val="0"/>
      <w:marBottom w:val="0"/>
      <w:divBdr>
        <w:top w:val="none" w:sz="0" w:space="0" w:color="auto"/>
        <w:left w:val="none" w:sz="0" w:space="0" w:color="auto"/>
        <w:bottom w:val="none" w:sz="0" w:space="0" w:color="auto"/>
        <w:right w:val="none" w:sz="0" w:space="0" w:color="auto"/>
      </w:divBdr>
    </w:div>
    <w:div w:id="629866577">
      <w:bodyDiv w:val="1"/>
      <w:marLeft w:val="0"/>
      <w:marRight w:val="0"/>
      <w:marTop w:val="0"/>
      <w:marBottom w:val="0"/>
      <w:divBdr>
        <w:top w:val="none" w:sz="0" w:space="0" w:color="auto"/>
        <w:left w:val="none" w:sz="0" w:space="0" w:color="auto"/>
        <w:bottom w:val="none" w:sz="0" w:space="0" w:color="auto"/>
        <w:right w:val="none" w:sz="0" w:space="0" w:color="auto"/>
      </w:divBdr>
    </w:div>
    <w:div w:id="857041703">
      <w:bodyDiv w:val="1"/>
      <w:marLeft w:val="0"/>
      <w:marRight w:val="0"/>
      <w:marTop w:val="0"/>
      <w:marBottom w:val="0"/>
      <w:divBdr>
        <w:top w:val="none" w:sz="0" w:space="0" w:color="auto"/>
        <w:left w:val="none" w:sz="0" w:space="0" w:color="auto"/>
        <w:bottom w:val="none" w:sz="0" w:space="0" w:color="auto"/>
        <w:right w:val="none" w:sz="0" w:space="0" w:color="auto"/>
      </w:divBdr>
    </w:div>
    <w:div w:id="959141797">
      <w:bodyDiv w:val="1"/>
      <w:marLeft w:val="0"/>
      <w:marRight w:val="0"/>
      <w:marTop w:val="0"/>
      <w:marBottom w:val="0"/>
      <w:divBdr>
        <w:top w:val="none" w:sz="0" w:space="0" w:color="auto"/>
        <w:left w:val="none" w:sz="0" w:space="0" w:color="auto"/>
        <w:bottom w:val="none" w:sz="0" w:space="0" w:color="auto"/>
        <w:right w:val="none" w:sz="0" w:space="0" w:color="auto"/>
      </w:divBdr>
    </w:div>
    <w:div w:id="1124154763">
      <w:bodyDiv w:val="1"/>
      <w:marLeft w:val="0"/>
      <w:marRight w:val="0"/>
      <w:marTop w:val="0"/>
      <w:marBottom w:val="0"/>
      <w:divBdr>
        <w:top w:val="none" w:sz="0" w:space="0" w:color="auto"/>
        <w:left w:val="none" w:sz="0" w:space="0" w:color="auto"/>
        <w:bottom w:val="none" w:sz="0" w:space="0" w:color="auto"/>
        <w:right w:val="none" w:sz="0" w:space="0" w:color="auto"/>
      </w:divBdr>
    </w:div>
    <w:div w:id="1459106229">
      <w:bodyDiv w:val="1"/>
      <w:marLeft w:val="0"/>
      <w:marRight w:val="0"/>
      <w:marTop w:val="0"/>
      <w:marBottom w:val="0"/>
      <w:divBdr>
        <w:top w:val="none" w:sz="0" w:space="0" w:color="auto"/>
        <w:left w:val="none" w:sz="0" w:space="0" w:color="auto"/>
        <w:bottom w:val="none" w:sz="0" w:space="0" w:color="auto"/>
        <w:right w:val="none" w:sz="0" w:space="0" w:color="auto"/>
      </w:divBdr>
    </w:div>
    <w:div w:id="1506673785">
      <w:bodyDiv w:val="1"/>
      <w:marLeft w:val="0"/>
      <w:marRight w:val="0"/>
      <w:marTop w:val="0"/>
      <w:marBottom w:val="0"/>
      <w:divBdr>
        <w:top w:val="none" w:sz="0" w:space="0" w:color="auto"/>
        <w:left w:val="none" w:sz="0" w:space="0" w:color="auto"/>
        <w:bottom w:val="none" w:sz="0" w:space="0" w:color="auto"/>
        <w:right w:val="none" w:sz="0" w:space="0" w:color="auto"/>
      </w:divBdr>
    </w:div>
    <w:div w:id="1663924374">
      <w:bodyDiv w:val="1"/>
      <w:marLeft w:val="0"/>
      <w:marRight w:val="0"/>
      <w:marTop w:val="0"/>
      <w:marBottom w:val="0"/>
      <w:divBdr>
        <w:top w:val="none" w:sz="0" w:space="0" w:color="auto"/>
        <w:left w:val="none" w:sz="0" w:space="0" w:color="auto"/>
        <w:bottom w:val="none" w:sz="0" w:space="0" w:color="auto"/>
        <w:right w:val="none" w:sz="0" w:space="0" w:color="auto"/>
      </w:divBdr>
    </w:div>
    <w:div w:id="1730685898">
      <w:bodyDiv w:val="1"/>
      <w:marLeft w:val="0"/>
      <w:marRight w:val="0"/>
      <w:marTop w:val="0"/>
      <w:marBottom w:val="0"/>
      <w:divBdr>
        <w:top w:val="none" w:sz="0" w:space="0" w:color="auto"/>
        <w:left w:val="none" w:sz="0" w:space="0" w:color="auto"/>
        <w:bottom w:val="none" w:sz="0" w:space="0" w:color="auto"/>
        <w:right w:val="none" w:sz="0" w:space="0" w:color="auto"/>
      </w:divBdr>
    </w:div>
    <w:div w:id="1887401999">
      <w:bodyDiv w:val="1"/>
      <w:marLeft w:val="0"/>
      <w:marRight w:val="0"/>
      <w:marTop w:val="0"/>
      <w:marBottom w:val="0"/>
      <w:divBdr>
        <w:top w:val="none" w:sz="0" w:space="0" w:color="auto"/>
        <w:left w:val="none" w:sz="0" w:space="0" w:color="auto"/>
        <w:bottom w:val="none" w:sz="0" w:space="0" w:color="auto"/>
        <w:right w:val="none" w:sz="0" w:space="0" w:color="auto"/>
      </w:divBdr>
    </w:div>
    <w:div w:id="198057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55604B7EF7E23E90E05400144FFBB63F" version="1.0.0">
  <systemFields>
    <field name="Objective-Id">
      <value order="0">A1633014</value>
    </field>
    <field name="Objective-Title">
      <value order="0">SSWPP Draft Conditions of Consent Format - Template</value>
    </field>
    <field name="Objective-Description">
      <value order="0"/>
    </field>
    <field name="Objective-CreationStamp">
      <value order="0">2016-01-21T23:36:44Z</value>
    </field>
    <field name="Objective-IsApproved">
      <value order="0">false</value>
    </field>
    <field name="Objective-IsPublished">
      <value order="0">false</value>
    </field>
    <field name="Objective-DatePublished">
      <value order="0"/>
    </field>
    <field name="Objective-ModificationStamp">
      <value order="0">2019-07-30T00:07:58Z</value>
    </field>
    <field name="Objective-Owner">
      <value order="0">Antonella Kerfoot</value>
    </field>
    <field name="Objective-Path">
      <value order="0">Objective Global Folder:FCC File Plan:Corporate Management:Establishment:1 - City Development and Compliance:Administration Support Templates and Forms</value>
    </field>
    <field name="Objective-Parent">
      <value order="0">Administration Support Templates and Forms</value>
    </field>
    <field name="Objective-State">
      <value order="0">Being Edited</value>
    </field>
    <field name="Objective-VersionId">
      <value order="0">vA5339025</value>
    </field>
    <field name="Objective-Version">
      <value order="0">3.1</value>
    </field>
    <field name="Objective-VersionNumber">
      <value order="0">5</value>
    </field>
    <field name="Objective-VersionComment">
      <value order="0"/>
    </field>
    <field name="Objective-FileNumber">
      <value order="0">qA136275</value>
    </field>
    <field name="Objective-Classification">
      <value order="0"/>
    </field>
    <field name="Objective-Caveats">
      <value order="0"/>
    </field>
  </systemFields>
  <catalogues>
    <catalogue name="Document Type Catalogue" type="type" ori="id:cA5">
      <field name="Objective-Extender - Email URL">
        <value order="0">ilnkA5</value>
      </field>
    </catalogue>
    <catalogue name="Standard Catalogue" type="user" ori="id:cA7">
      <field name="Objective-Description/Precis">
        <value order="0">JRPP Template for the Draft Conditions of Consent</value>
      </field>
      <field name="Objective-Route">
        <value order="0">Internal</value>
      </field>
      <field name="Objective-Document Type">
        <value order="0">General Document</value>
      </field>
      <field name="Objective-Author">
        <value order="0">uA358</value>
      </field>
      <field name="Objective-Date Written">
        <value order="0">2016-01-22T13:59:59Z</value>
      </field>
      <field name="Objective-Date Received">
        <value order="0"/>
      </field>
      <field name="Objective-Assignee">
        <value order="0"/>
      </field>
      <field name="Objective-External Auth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55604B7EF7E23E90E05400144FFBB63F"/>
  </ds:schemaRefs>
</ds:datastoreItem>
</file>

<file path=customXml/itemProps2.xml><?xml version="1.0" encoding="utf-8"?>
<ds:datastoreItem xmlns:ds="http://schemas.openxmlformats.org/officeDocument/2006/customXml" ds:itemID="{3F2DF00C-A71E-46CD-B358-AFB5DD10C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4471</Words>
  <Characters>23522</Characters>
  <Application>Microsoft Office Word</Application>
  <DocSecurity>0</DocSecurity>
  <Lines>672</Lines>
  <Paragraphs>297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akerfoot</dc:creator>
  <cp:keywords/>
  <dc:description/>
  <cp:lastModifiedBy>Jeyda Kokden</cp:lastModifiedBy>
  <cp:revision>2</cp:revision>
  <cp:lastPrinted>2016-05-17T04:53:00Z</cp:lastPrinted>
  <dcterms:created xsi:type="dcterms:W3CDTF">2021-12-08T23:23:00Z</dcterms:created>
  <dcterms:modified xsi:type="dcterms:W3CDTF">2021-12-08T23:23:00Z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A4799460</vt:lpwstr>
  </property>
  <property fmtid="{D5CDD505-2E9C-101B-9397-08002B2CF9AE}" pid="4" name="Objective-Title">
    <vt:lpwstr>UPDATED DRAFT CONDITIONS OF CONSENT IN RESPONSE TO SWCPP MEETING DATED 2 DECEMBER 2021</vt:lpwstr>
  </property>
  <property fmtid="{D5CDD505-2E9C-101B-9397-08002B2CF9AE}" pid="5" name="Objective-Comment">
    <vt:lpwstr/>
  </property>
  <property fmtid="{D5CDD505-2E9C-101B-9397-08002B2CF9AE}" pid="6" name="Objective-CreationStamp">
    <vt:filetime>2021-11-30T00:48:46Z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2021-12-08T23:23:30Z</vt:filetime>
  </property>
  <property fmtid="{D5CDD505-2E9C-101B-9397-08002B2CF9AE}" pid="10" name="Objective-ModificationStamp">
    <vt:filetime>2021-12-08T23:23:30Z</vt:filetime>
  </property>
  <property fmtid="{D5CDD505-2E9C-101B-9397-08002B2CF9AE}" pid="11" name="Objective-Owner">
    <vt:lpwstr>Jeyda Kokden</vt:lpwstr>
  </property>
  <property fmtid="{D5CDD505-2E9C-101B-9397-08002B2CF9AE}" pid="12" name="Objective-Path">
    <vt:lpwstr>Objective Global Folder:FCC File Plan:Development and Building Control:Applications - Building and Development:Development Applications 2020:DA 000314/2020:_SWCPP:</vt:lpwstr>
  </property>
  <property fmtid="{D5CDD505-2E9C-101B-9397-08002B2CF9AE}" pid="13" name="Objective-Parent">
    <vt:lpwstr>_SWCPP</vt:lpwstr>
  </property>
  <property fmtid="{D5CDD505-2E9C-101B-9397-08002B2CF9AE}" pid="14" name="Objective-State">
    <vt:lpwstr>Published</vt:lpwstr>
  </property>
  <property fmtid="{D5CDD505-2E9C-101B-9397-08002B2CF9AE}" pid="15" name="Objective-Version">
    <vt:lpwstr>11.0</vt:lpwstr>
  </property>
  <property fmtid="{D5CDD505-2E9C-101B-9397-08002B2CF9AE}" pid="16" name="Objective-VersionNumber">
    <vt:r8>13</vt:r8>
  </property>
  <property fmtid="{D5CDD505-2E9C-101B-9397-08002B2CF9AE}" pid="17" name="Objective-VersionComment">
    <vt:lpwstr/>
  </property>
  <property fmtid="{D5CDD505-2E9C-101B-9397-08002B2CF9AE}" pid="18" name="Objective-FileNumber">
    <vt:lpwstr>20/15956</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Extender - Email URL [system]">
    <vt:lpwstr>Email URL</vt:lpwstr>
  </property>
  <property fmtid="{D5CDD505-2E9C-101B-9397-08002B2CF9AE}" pid="22" name="Objective-Author">
    <vt:lpwstr>Jeyda Kokden</vt:lpwstr>
  </property>
  <property fmtid="{D5CDD505-2E9C-101B-9397-08002B2CF9AE}" pid="23" name="Objective-Document Type">
    <vt:lpwstr>General Document</vt:lpwstr>
  </property>
  <property fmtid="{D5CDD505-2E9C-101B-9397-08002B2CF9AE}" pid="24" name="Objective-Route">
    <vt:lpwstr>Internal</vt:lpwstr>
  </property>
  <property fmtid="{D5CDD505-2E9C-101B-9397-08002B2CF9AE}" pid="25" name="Objective-Date Written">
    <vt:filetime>2021-09-05T13:00:00Z</vt:filetime>
  </property>
  <property fmtid="{D5CDD505-2E9C-101B-9397-08002B2CF9AE}" pid="26" name="Objective-External Author">
    <vt:lpwstr/>
  </property>
  <property fmtid="{D5CDD505-2E9C-101B-9397-08002B2CF9AE}" pid="27" name="Objective-Assignee">
    <vt:lpwstr/>
  </property>
  <property fmtid="{D5CDD505-2E9C-101B-9397-08002B2CF9AE}" pid="28" name="Objective-Description/Precis">
    <vt:lpwstr/>
  </property>
  <property fmtid="{D5CDD505-2E9C-101B-9397-08002B2CF9AE}" pid="29" name="Objective-Description">
    <vt:lpwstr/>
  </property>
  <property fmtid="{D5CDD505-2E9C-101B-9397-08002B2CF9AE}" pid="30" name="Objective-VersionId">
    <vt:lpwstr>vA5339025</vt:lpwstr>
  </property>
  <property fmtid="{D5CDD505-2E9C-101B-9397-08002B2CF9AE}" pid="31" name="Objective-Extender - Email URL">
    <vt:lpwstr>Email URL</vt:lpwstr>
  </property>
  <property fmtid="{D5CDD505-2E9C-101B-9397-08002B2CF9AE}" pid="32" name="Objective-Date Received">
    <vt:lpwstr/>
  </property>
</Properties>
</file>